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A33" w:rsidRPr="003220E6" w:rsidRDefault="007308A6" w:rsidP="00FA1378">
      <w:pPr>
        <w:adjustRightInd w:val="0"/>
        <w:snapToGrid w:val="0"/>
        <w:spacing w:before="240" w:line="120" w:lineRule="auto"/>
        <w:jc w:val="left"/>
        <w:rPr>
          <w:rFonts w:ascii="微软雅黑" w:eastAsia="微软雅黑" w:hAnsi="微软雅黑" w:cs="宋体"/>
          <w:b/>
          <w:color w:val="444444"/>
          <w:kern w:val="0"/>
          <w:sz w:val="28"/>
          <w:szCs w:val="28"/>
        </w:rPr>
      </w:pPr>
      <w:r w:rsidRPr="003220E6">
        <w:rPr>
          <w:rFonts w:ascii="微软雅黑" w:eastAsia="微软雅黑" w:hAnsi="微软雅黑" w:cs="宋体" w:hint="eastAsia"/>
          <w:b/>
          <w:color w:val="444444"/>
          <w:kern w:val="0"/>
          <w:sz w:val="28"/>
          <w:szCs w:val="28"/>
        </w:rPr>
        <w:t>20</w:t>
      </w:r>
      <w:r w:rsidR="00BF7763">
        <w:rPr>
          <w:rFonts w:ascii="微软雅黑" w:eastAsia="微软雅黑" w:hAnsi="微软雅黑" w:cs="宋体" w:hint="eastAsia"/>
          <w:b/>
          <w:color w:val="444444"/>
          <w:kern w:val="0"/>
          <w:sz w:val="28"/>
          <w:szCs w:val="28"/>
        </w:rPr>
        <w:t>20</w:t>
      </w:r>
      <w:r w:rsidRPr="003220E6">
        <w:rPr>
          <w:rFonts w:ascii="微软雅黑" w:eastAsia="微软雅黑" w:hAnsi="微软雅黑" w:cs="宋体" w:hint="eastAsia"/>
          <w:b/>
          <w:color w:val="444444"/>
          <w:kern w:val="0"/>
          <w:sz w:val="28"/>
          <w:szCs w:val="28"/>
        </w:rPr>
        <w:t>中国(青岛)国际进口</w:t>
      </w:r>
      <w:r w:rsidR="009C6A0D" w:rsidRPr="003220E6">
        <w:rPr>
          <w:rFonts w:ascii="微软雅黑" w:eastAsia="微软雅黑" w:hAnsi="微软雅黑" w:cs="宋体" w:hint="eastAsia"/>
          <w:b/>
          <w:color w:val="444444"/>
          <w:kern w:val="0"/>
          <w:sz w:val="28"/>
          <w:szCs w:val="28"/>
        </w:rPr>
        <w:t>产业博览会</w:t>
      </w:r>
    </w:p>
    <w:p w:rsidR="007308A6" w:rsidRPr="003220E6" w:rsidRDefault="009C6A0D" w:rsidP="00FA1378">
      <w:pPr>
        <w:adjustRightInd w:val="0"/>
        <w:snapToGrid w:val="0"/>
        <w:spacing w:before="240" w:line="120" w:lineRule="auto"/>
        <w:jc w:val="left"/>
        <w:rPr>
          <w:rFonts w:ascii="微软雅黑" w:eastAsia="微软雅黑" w:hAnsi="微软雅黑" w:cs="宋体"/>
          <w:color w:val="444444"/>
          <w:kern w:val="0"/>
          <w:szCs w:val="21"/>
        </w:rPr>
      </w:pPr>
      <w:r w:rsidRPr="003220E6">
        <w:rPr>
          <w:rFonts w:ascii="微软雅黑" w:eastAsia="微软雅黑" w:hAnsi="微软雅黑" w:cs="宋体" w:hint="eastAsia"/>
          <w:color w:val="444444"/>
          <w:kern w:val="0"/>
          <w:szCs w:val="21"/>
        </w:rPr>
        <w:t>20</w:t>
      </w:r>
      <w:r w:rsidR="00BF7763">
        <w:rPr>
          <w:rFonts w:ascii="微软雅黑" w:eastAsia="微软雅黑" w:hAnsi="微软雅黑" w:cs="宋体" w:hint="eastAsia"/>
          <w:color w:val="444444"/>
          <w:kern w:val="0"/>
          <w:szCs w:val="21"/>
        </w:rPr>
        <w:t>20</w:t>
      </w:r>
      <w:r w:rsidRPr="003220E6">
        <w:rPr>
          <w:rFonts w:ascii="微软雅黑" w:eastAsia="微软雅黑" w:hAnsi="微软雅黑" w:cs="宋体" w:hint="eastAsia"/>
          <w:color w:val="444444"/>
          <w:kern w:val="0"/>
          <w:szCs w:val="21"/>
        </w:rPr>
        <w:t>中国（青岛）国际进口食品及饮品展览会</w:t>
      </w:r>
    </w:p>
    <w:p w:rsidR="009C6A0D" w:rsidRPr="003220E6" w:rsidRDefault="009C6A0D" w:rsidP="00FA1378">
      <w:pPr>
        <w:adjustRightInd w:val="0"/>
        <w:snapToGrid w:val="0"/>
        <w:spacing w:before="240" w:line="120" w:lineRule="auto"/>
        <w:jc w:val="left"/>
        <w:rPr>
          <w:rFonts w:ascii="微软雅黑" w:eastAsia="微软雅黑" w:hAnsi="微软雅黑" w:cs="宋体"/>
          <w:color w:val="444444"/>
          <w:kern w:val="0"/>
          <w:szCs w:val="21"/>
        </w:rPr>
      </w:pPr>
      <w:r w:rsidRPr="003220E6">
        <w:rPr>
          <w:rFonts w:ascii="微软雅黑" w:eastAsia="微软雅黑" w:hAnsi="微软雅黑" w:cs="宋体" w:hint="eastAsia"/>
          <w:color w:val="444444"/>
          <w:kern w:val="0"/>
          <w:szCs w:val="21"/>
        </w:rPr>
        <w:t>20</w:t>
      </w:r>
      <w:r w:rsidR="00BF7763">
        <w:rPr>
          <w:rFonts w:ascii="微软雅黑" w:eastAsia="微软雅黑" w:hAnsi="微软雅黑" w:cs="宋体" w:hint="eastAsia"/>
          <w:color w:val="444444"/>
          <w:kern w:val="0"/>
          <w:szCs w:val="21"/>
        </w:rPr>
        <w:t>20</w:t>
      </w:r>
      <w:r w:rsidRPr="003220E6">
        <w:rPr>
          <w:rFonts w:ascii="微软雅黑" w:eastAsia="微软雅黑" w:hAnsi="微软雅黑" w:cs="宋体" w:hint="eastAsia"/>
          <w:color w:val="444444"/>
          <w:kern w:val="0"/>
          <w:szCs w:val="21"/>
        </w:rPr>
        <w:t>中国（青岛）国际进口商品展览会</w:t>
      </w:r>
    </w:p>
    <w:p w:rsidR="009C6A0D" w:rsidRPr="001D755F" w:rsidRDefault="009C6A0D" w:rsidP="003220E6">
      <w:pPr>
        <w:adjustRightInd w:val="0"/>
        <w:snapToGrid w:val="0"/>
        <w:spacing w:before="240"/>
        <w:jc w:val="left"/>
        <w:rPr>
          <w:rFonts w:ascii="微软雅黑" w:eastAsia="微软雅黑" w:hAnsi="微软雅黑" w:cs="宋体"/>
          <w:color w:val="444444"/>
          <w:kern w:val="0"/>
          <w:szCs w:val="21"/>
        </w:rPr>
      </w:pPr>
    </w:p>
    <w:p w:rsidR="00452849" w:rsidRPr="003220E6" w:rsidRDefault="003220E6" w:rsidP="003220E6">
      <w:pPr>
        <w:adjustRightInd w:val="0"/>
        <w:snapToGrid w:val="0"/>
        <w:spacing w:before="240" w:line="200" w:lineRule="exact"/>
        <w:jc w:val="left"/>
        <w:rPr>
          <w:rFonts w:ascii="微软雅黑" w:eastAsia="微软雅黑" w:hAnsi="微软雅黑" w:cs="宋体"/>
          <w:color w:val="444444"/>
          <w:kern w:val="0"/>
          <w:szCs w:val="21"/>
        </w:rPr>
      </w:pPr>
      <w:r w:rsidRPr="003220E6">
        <w:rPr>
          <w:rFonts w:ascii="微软雅黑" w:eastAsia="微软雅黑" w:hAnsi="微软雅黑" w:cs="宋体" w:hint="eastAsia"/>
          <w:b/>
          <w:color w:val="444444"/>
          <w:kern w:val="0"/>
          <w:szCs w:val="21"/>
        </w:rPr>
        <w:t>展会时间：</w:t>
      </w:r>
      <w:r w:rsidR="00452849" w:rsidRPr="003220E6">
        <w:rPr>
          <w:rFonts w:ascii="微软雅黑" w:eastAsia="微软雅黑" w:hAnsi="微软雅黑" w:cs="宋体" w:hint="eastAsia"/>
          <w:color w:val="444444"/>
          <w:kern w:val="0"/>
          <w:szCs w:val="21"/>
        </w:rPr>
        <w:t>20</w:t>
      </w:r>
      <w:r w:rsidR="00BF7763">
        <w:rPr>
          <w:rFonts w:ascii="微软雅黑" w:eastAsia="微软雅黑" w:hAnsi="微软雅黑" w:cs="宋体" w:hint="eastAsia"/>
          <w:color w:val="444444"/>
          <w:kern w:val="0"/>
          <w:szCs w:val="21"/>
        </w:rPr>
        <w:t>20</w:t>
      </w:r>
      <w:r w:rsidR="00452849" w:rsidRPr="003220E6">
        <w:rPr>
          <w:rFonts w:ascii="微软雅黑" w:eastAsia="微软雅黑" w:hAnsi="微软雅黑" w:cs="宋体" w:hint="eastAsia"/>
          <w:color w:val="444444"/>
          <w:kern w:val="0"/>
          <w:szCs w:val="21"/>
        </w:rPr>
        <w:t>年</w:t>
      </w:r>
      <w:r w:rsidR="0056483C">
        <w:rPr>
          <w:rFonts w:ascii="微软雅黑" w:eastAsia="微软雅黑" w:hAnsi="微软雅黑" w:cs="宋体" w:hint="eastAsia"/>
          <w:color w:val="444444"/>
          <w:kern w:val="0"/>
          <w:szCs w:val="21"/>
        </w:rPr>
        <w:t>6</w:t>
      </w:r>
      <w:r w:rsidR="00452849" w:rsidRPr="003220E6">
        <w:rPr>
          <w:rFonts w:ascii="微软雅黑" w:eastAsia="微软雅黑" w:hAnsi="微软雅黑" w:cs="宋体" w:hint="eastAsia"/>
          <w:color w:val="444444"/>
          <w:kern w:val="0"/>
          <w:szCs w:val="21"/>
        </w:rPr>
        <w:t>月</w:t>
      </w:r>
      <w:r w:rsidR="00CF22EE">
        <w:rPr>
          <w:rFonts w:ascii="微软雅黑" w:eastAsia="微软雅黑" w:hAnsi="微软雅黑" w:cs="宋体" w:hint="eastAsia"/>
          <w:color w:val="444444"/>
          <w:kern w:val="0"/>
          <w:szCs w:val="21"/>
        </w:rPr>
        <w:t>19-21日</w:t>
      </w:r>
    </w:p>
    <w:p w:rsidR="00452849" w:rsidRPr="003220E6" w:rsidRDefault="003220E6" w:rsidP="003220E6">
      <w:pPr>
        <w:adjustRightInd w:val="0"/>
        <w:snapToGrid w:val="0"/>
        <w:spacing w:before="240" w:line="200" w:lineRule="exact"/>
        <w:jc w:val="left"/>
        <w:rPr>
          <w:rFonts w:ascii="微软雅黑" w:eastAsia="微软雅黑" w:hAnsi="微软雅黑" w:cs="宋体"/>
          <w:color w:val="444444"/>
          <w:kern w:val="0"/>
          <w:szCs w:val="21"/>
        </w:rPr>
      </w:pPr>
      <w:r w:rsidRPr="003220E6">
        <w:rPr>
          <w:rFonts w:ascii="微软雅黑" w:eastAsia="微软雅黑" w:hAnsi="微软雅黑" w:cs="宋体" w:hint="eastAsia"/>
          <w:b/>
          <w:color w:val="444444"/>
          <w:kern w:val="0"/>
          <w:szCs w:val="21"/>
        </w:rPr>
        <w:t>展会地点</w:t>
      </w:r>
      <w:r>
        <w:rPr>
          <w:rFonts w:ascii="微软雅黑" w:eastAsia="微软雅黑" w:hAnsi="微软雅黑" w:cs="宋体" w:hint="eastAsia"/>
          <w:color w:val="444444"/>
          <w:kern w:val="0"/>
          <w:szCs w:val="21"/>
        </w:rPr>
        <w:t>：</w:t>
      </w:r>
      <w:r w:rsidR="009C6A0D" w:rsidRPr="003220E6">
        <w:rPr>
          <w:rFonts w:ascii="微软雅黑" w:eastAsia="微软雅黑" w:hAnsi="微软雅黑" w:cs="宋体" w:hint="eastAsia"/>
          <w:color w:val="444444"/>
          <w:kern w:val="0"/>
          <w:szCs w:val="21"/>
        </w:rPr>
        <w:t>青岛世界博览城</w:t>
      </w:r>
    </w:p>
    <w:p w:rsidR="003220E6" w:rsidRPr="003220E6" w:rsidRDefault="00A93FA7" w:rsidP="001D755F">
      <w:pPr>
        <w:adjustRightInd w:val="0"/>
        <w:snapToGrid w:val="0"/>
        <w:spacing w:before="240" w:line="200" w:lineRule="exact"/>
        <w:jc w:val="left"/>
        <w:rPr>
          <w:rFonts w:ascii="微软雅黑" w:eastAsia="微软雅黑" w:hAnsi="微软雅黑" w:cs="宋体"/>
          <w:color w:val="444444"/>
          <w:kern w:val="0"/>
          <w:szCs w:val="21"/>
        </w:rPr>
      </w:pPr>
      <w:r w:rsidRPr="003220E6">
        <w:rPr>
          <w:rFonts w:ascii="微软雅黑" w:eastAsia="微软雅黑" w:hAnsi="微软雅黑" w:cs="宋体" w:hint="eastAsia"/>
          <w:b/>
          <w:color w:val="444444"/>
          <w:kern w:val="0"/>
          <w:szCs w:val="21"/>
        </w:rPr>
        <w:t>主办单位：</w:t>
      </w:r>
      <w:r w:rsidR="009B0FEE" w:rsidRPr="003220E6">
        <w:rPr>
          <w:rFonts w:ascii="微软雅黑" w:eastAsia="微软雅黑" w:hAnsi="微软雅黑" w:cs="宋体" w:hint="eastAsia"/>
          <w:color w:val="444444"/>
          <w:kern w:val="0"/>
          <w:szCs w:val="21"/>
        </w:rPr>
        <w:t>中国食品工业协会</w:t>
      </w:r>
      <w:r w:rsidRPr="003220E6">
        <w:rPr>
          <w:rFonts w:ascii="微软雅黑" w:eastAsia="微软雅黑" w:hAnsi="微软雅黑" w:cs="宋体" w:hint="eastAsia"/>
          <w:color w:val="444444"/>
          <w:kern w:val="0"/>
          <w:szCs w:val="21"/>
        </w:rPr>
        <w:t>营养指导工作委员会</w:t>
      </w:r>
    </w:p>
    <w:p w:rsidR="00A93FA7" w:rsidRPr="003220E6" w:rsidRDefault="00A93FA7" w:rsidP="003220E6">
      <w:pPr>
        <w:adjustRightInd w:val="0"/>
        <w:snapToGrid w:val="0"/>
        <w:spacing w:before="240" w:line="200" w:lineRule="exact"/>
        <w:jc w:val="left"/>
        <w:rPr>
          <w:rFonts w:ascii="微软雅黑" w:eastAsia="微软雅黑" w:hAnsi="微软雅黑" w:cs="宋体"/>
          <w:color w:val="444444"/>
          <w:kern w:val="0"/>
          <w:szCs w:val="21"/>
        </w:rPr>
      </w:pPr>
      <w:r w:rsidRPr="003220E6">
        <w:rPr>
          <w:rFonts w:ascii="微软雅黑" w:eastAsia="微软雅黑" w:hAnsi="微软雅黑" w:cs="宋体" w:hint="eastAsia"/>
          <w:b/>
          <w:color w:val="444444"/>
          <w:kern w:val="0"/>
          <w:szCs w:val="21"/>
        </w:rPr>
        <w:t>承办单位：</w:t>
      </w:r>
      <w:r w:rsidRPr="003220E6">
        <w:rPr>
          <w:rFonts w:ascii="微软雅黑" w:eastAsia="微软雅黑" w:hAnsi="微软雅黑" w:cs="宋体" w:hint="eastAsia"/>
          <w:color w:val="444444"/>
          <w:kern w:val="0"/>
          <w:szCs w:val="21"/>
        </w:rPr>
        <w:t>青岛</w:t>
      </w:r>
      <w:r w:rsidR="009C6A0D" w:rsidRPr="003220E6">
        <w:rPr>
          <w:rFonts w:ascii="微软雅黑" w:eastAsia="微软雅黑" w:hAnsi="微软雅黑" w:cs="宋体" w:hint="eastAsia"/>
          <w:color w:val="444444"/>
          <w:kern w:val="0"/>
          <w:szCs w:val="21"/>
        </w:rPr>
        <w:t>骏晟国际会展</w:t>
      </w:r>
      <w:r w:rsidRPr="003220E6">
        <w:rPr>
          <w:rFonts w:ascii="微软雅黑" w:eastAsia="微软雅黑" w:hAnsi="微软雅黑" w:cs="宋体" w:hint="eastAsia"/>
          <w:color w:val="444444"/>
          <w:kern w:val="0"/>
          <w:szCs w:val="21"/>
        </w:rPr>
        <w:t>有限公司</w:t>
      </w:r>
    </w:p>
    <w:p w:rsidR="0091249D" w:rsidRPr="003220E6" w:rsidRDefault="0091249D" w:rsidP="009B0FEE">
      <w:pPr>
        <w:rPr>
          <w:rFonts w:ascii="微软雅黑" w:eastAsia="微软雅黑" w:hAnsi="微软雅黑" w:cs="宋体"/>
          <w:color w:val="444444"/>
          <w:kern w:val="0"/>
          <w:szCs w:val="21"/>
        </w:rPr>
      </w:pPr>
    </w:p>
    <w:p w:rsidR="003220E6" w:rsidRDefault="003855A1" w:rsidP="003855A1">
      <w:pPr>
        <w:widowControl/>
        <w:spacing w:before="240" w:line="360" w:lineRule="auto"/>
        <w:ind w:firstLineChars="200" w:firstLine="420"/>
        <w:contextualSpacing/>
        <w:mirrorIndents/>
        <w:rPr>
          <w:rFonts w:ascii="微软雅黑" w:eastAsia="微软雅黑" w:hAnsi="微软雅黑" w:cs="宋体"/>
          <w:color w:val="444444"/>
          <w:kern w:val="0"/>
          <w:szCs w:val="21"/>
        </w:rPr>
      </w:pPr>
      <w:r w:rsidRPr="003855A1">
        <w:rPr>
          <w:rFonts w:ascii="微软雅黑" w:eastAsia="微软雅黑" w:hAnsi="微软雅黑" w:cs="宋体" w:hint="eastAsia"/>
          <w:color w:val="444444"/>
          <w:kern w:val="0"/>
        </w:rPr>
        <w:t>今日的青岛，新旧动能正加速转换，经济持续稳定增长，举办以“进口”为主题的国际性展会，释放出了青岛新时代进一步扩大对外开放的最强音，加快构建高水平对外开放新格局。</w:t>
      </w:r>
      <w:r w:rsidRPr="003855A1">
        <w:rPr>
          <w:rFonts w:ascii="微软雅黑" w:eastAsia="微软雅黑" w:hAnsi="微软雅黑" w:cs="宋体" w:hint="eastAsia"/>
          <w:color w:val="444444"/>
          <w:kern w:val="0"/>
          <w:szCs w:val="21"/>
        </w:rPr>
        <w:t>QIIE青岛进博会作为优质的进口产业贸易盛会，所有参展商或来自国外企业或是国际品牌在华制造商或代理商。</w:t>
      </w:r>
    </w:p>
    <w:p w:rsidR="003855A1" w:rsidRDefault="003855A1" w:rsidP="001D755F">
      <w:pPr>
        <w:widowControl/>
        <w:spacing w:before="240" w:line="360" w:lineRule="auto"/>
        <w:ind w:firstLineChars="200" w:firstLine="420"/>
        <w:contextualSpacing/>
        <w:mirrorIndents/>
        <w:rPr>
          <w:rFonts w:ascii="微软雅黑" w:eastAsia="微软雅黑" w:hAnsi="微软雅黑" w:cs="宋体"/>
          <w:color w:val="444444"/>
          <w:kern w:val="0"/>
          <w:szCs w:val="21"/>
        </w:rPr>
      </w:pPr>
      <w:r w:rsidRPr="003855A1">
        <w:rPr>
          <w:rFonts w:ascii="微软雅黑" w:eastAsia="微软雅黑" w:hAnsi="微软雅黑" w:cs="宋体" w:hint="eastAsia"/>
          <w:color w:val="444444"/>
          <w:kern w:val="0"/>
          <w:szCs w:val="21"/>
        </w:rPr>
        <w:t>2020QIIE青岛进博会规模进一步扩张，超20000平方米展出面积，展示境外优质进口品牌产品，展会将搭建一个进口商品交易展示平台，帮助国际品牌通过青岛在中国找到市场机会，同时让国内的经销商、跨境销售平台和消费者采购到性价比高的进口商品，实现互利共赢，提供一个高效沟通的商贸平台。展会涵盖进口食品酒水、进口商品、进口产业服务等领域。得到了多家协会、商会及商务机构的支持和参与。</w:t>
      </w:r>
    </w:p>
    <w:p w:rsidR="003855A1" w:rsidRDefault="003855A1" w:rsidP="001D755F">
      <w:pPr>
        <w:widowControl/>
        <w:spacing w:before="240" w:line="360" w:lineRule="auto"/>
        <w:ind w:firstLineChars="200" w:firstLine="420"/>
        <w:contextualSpacing/>
        <w:mirrorIndents/>
        <w:rPr>
          <w:rFonts w:ascii="微软雅黑" w:eastAsia="微软雅黑" w:hAnsi="微软雅黑" w:cs="宋体"/>
          <w:color w:val="444444"/>
          <w:kern w:val="0"/>
          <w:szCs w:val="21"/>
        </w:rPr>
      </w:pPr>
      <w:r w:rsidRPr="003855A1">
        <w:rPr>
          <w:rFonts w:ascii="微软雅黑" w:eastAsia="微软雅黑" w:hAnsi="微软雅黑" w:cs="宋体" w:hint="eastAsia"/>
          <w:color w:val="444444"/>
          <w:kern w:val="0"/>
          <w:szCs w:val="21"/>
        </w:rPr>
        <w:t>展会期间将举办多场经贸交流活动和主题论坛，届时，山东及周边地区的专业采购商将与超40个国家及地区的优秀品牌参展商进行精准对接和交流合作。同时，本届展会还将继续延续互动性和娱乐性，给观众以舒适有趣的观众体验，组织多国风情舞蹈表演、红酒品鉴会、国际美食节、“一带一路”沿线国家特色商品展示等丰富的互动活动。</w:t>
      </w:r>
    </w:p>
    <w:p w:rsidR="003855A1" w:rsidRPr="003855A1" w:rsidRDefault="003855A1" w:rsidP="001D755F">
      <w:pPr>
        <w:widowControl/>
        <w:spacing w:before="240" w:line="360" w:lineRule="auto"/>
        <w:ind w:firstLineChars="200" w:firstLine="420"/>
        <w:contextualSpacing/>
        <w:mirrorIndents/>
        <w:rPr>
          <w:rFonts w:ascii="微软雅黑" w:eastAsia="微软雅黑" w:hAnsi="微软雅黑" w:cs="宋体"/>
          <w:color w:val="444444"/>
          <w:kern w:val="0"/>
          <w:szCs w:val="21"/>
        </w:rPr>
      </w:pPr>
      <w:r w:rsidRPr="003855A1">
        <w:rPr>
          <w:rFonts w:ascii="微软雅黑" w:eastAsia="微软雅黑" w:hAnsi="微软雅黑" w:cs="宋体" w:hint="eastAsia"/>
          <w:color w:val="444444"/>
          <w:kern w:val="0"/>
          <w:szCs w:val="21"/>
        </w:rPr>
        <w:t>本届展会以“聚焦全球 共享活力市场”为主题，凭借青岛良好的经济、贸易、地理、资源等优势，将以更加丰富的内容给行业带来全新的高品质进口产业贸易盛会。本届展会展</w:t>
      </w:r>
      <w:r w:rsidRPr="003855A1">
        <w:rPr>
          <w:rFonts w:ascii="微软雅黑" w:eastAsia="微软雅黑" w:hAnsi="微软雅黑" w:cs="宋体" w:hint="eastAsia"/>
          <w:color w:val="444444"/>
          <w:kern w:val="0"/>
          <w:szCs w:val="21"/>
        </w:rPr>
        <w:lastRenderedPageBreak/>
        <w:t>出面积超20000平方米，将有600余家参展商参与，预计吸引超50000专业观众莅临参观。</w:t>
      </w:r>
    </w:p>
    <w:p w:rsidR="005F3245" w:rsidRPr="004B61B7" w:rsidRDefault="003220E6" w:rsidP="001E39EB">
      <w:pPr>
        <w:widowControl/>
        <w:spacing w:line="360" w:lineRule="auto"/>
        <w:contextualSpacing/>
        <w:mirrorIndents/>
        <w:rPr>
          <w:rFonts w:ascii="微软雅黑" w:eastAsia="微软雅黑" w:hAnsi="微软雅黑" w:cs="宋体"/>
          <w:b/>
          <w:color w:val="444444"/>
          <w:kern w:val="0"/>
          <w:sz w:val="24"/>
          <w:szCs w:val="24"/>
        </w:rPr>
      </w:pPr>
      <w:r w:rsidRPr="004B61B7">
        <w:rPr>
          <w:rFonts w:ascii="微软雅黑" w:eastAsia="微软雅黑" w:hAnsi="微软雅黑" w:cs="宋体" w:hint="eastAsia"/>
          <w:b/>
          <w:color w:val="444444"/>
          <w:kern w:val="0"/>
          <w:sz w:val="24"/>
          <w:szCs w:val="24"/>
        </w:rPr>
        <w:t>展会</w:t>
      </w:r>
      <w:r w:rsidR="007308A6" w:rsidRPr="004B61B7">
        <w:rPr>
          <w:rFonts w:ascii="微软雅黑" w:eastAsia="微软雅黑" w:hAnsi="微软雅黑" w:cs="宋体" w:hint="eastAsia"/>
          <w:b/>
          <w:color w:val="444444"/>
          <w:kern w:val="0"/>
          <w:sz w:val="24"/>
          <w:szCs w:val="24"/>
        </w:rPr>
        <w:t>优势</w:t>
      </w:r>
    </w:p>
    <w:p w:rsidR="006838EF" w:rsidRPr="006838EF" w:rsidRDefault="006838EF" w:rsidP="006838EF">
      <w:pPr>
        <w:widowControl/>
        <w:spacing w:line="360" w:lineRule="auto"/>
        <w:contextualSpacing/>
        <w:jc w:val="left"/>
        <w:rPr>
          <w:rFonts w:ascii="微软雅黑" w:eastAsia="微软雅黑" w:hAnsi="微软雅黑" w:cs="宋体"/>
          <w:b/>
          <w:color w:val="444444"/>
          <w:kern w:val="0"/>
          <w:szCs w:val="21"/>
        </w:rPr>
      </w:pPr>
      <w:r w:rsidRPr="006838EF">
        <w:rPr>
          <w:rFonts w:ascii="微软雅黑" w:eastAsia="微软雅黑" w:hAnsi="微软雅黑" w:cs="宋体" w:hint="eastAsia"/>
          <w:b/>
          <w:color w:val="444444"/>
          <w:kern w:val="0"/>
          <w:szCs w:val="21"/>
        </w:rPr>
        <w:t>一、地域优势</w:t>
      </w:r>
    </w:p>
    <w:p w:rsidR="006838EF" w:rsidRPr="006838EF" w:rsidRDefault="006838EF" w:rsidP="006838EF">
      <w:pPr>
        <w:widowControl/>
        <w:spacing w:line="360" w:lineRule="auto"/>
        <w:ind w:firstLineChars="200" w:firstLine="420"/>
        <w:contextualSpacing/>
        <w:jc w:val="left"/>
        <w:rPr>
          <w:rFonts w:ascii="微软雅黑" w:eastAsia="微软雅黑" w:hAnsi="微软雅黑" w:cs="宋体"/>
          <w:color w:val="444444"/>
          <w:kern w:val="0"/>
          <w:szCs w:val="21"/>
        </w:rPr>
      </w:pPr>
      <w:r w:rsidRPr="003220E6">
        <w:rPr>
          <w:rFonts w:ascii="微软雅黑" w:eastAsia="微软雅黑" w:hAnsi="微软雅黑" w:cs="宋体" w:hint="eastAsia"/>
          <w:color w:val="444444"/>
          <w:kern w:val="0"/>
          <w:szCs w:val="21"/>
        </w:rPr>
        <w:t>着眼全球最具潜力市场—中国，坐拥开放发展城市—青岛</w:t>
      </w:r>
      <w:r w:rsidRPr="006838EF">
        <w:rPr>
          <w:rFonts w:ascii="微软雅黑" w:eastAsia="微软雅黑" w:hAnsi="微软雅黑" w:cs="宋体" w:hint="eastAsia"/>
          <w:color w:val="444444"/>
          <w:kern w:val="0"/>
          <w:szCs w:val="21"/>
        </w:rPr>
        <w:t>，中国东部沿海重要的经济、文化中心，全国14个沿海开放城市之一，是中国面向世界的重要区域性经济中心和外贸口岸，是著名的“帆船之都”,中国举办大型赛事和国际盛会最多的城市之一。作为“一带一路”倡议中新亚欧大陆桥经济走廊的主要节点和海上合作的战略支点城市，近年来，青岛在扩大对外开放合作方面取得令人瞩目的成就。</w:t>
      </w:r>
      <w:r w:rsidR="006804EE" w:rsidRPr="006804EE">
        <w:rPr>
          <w:rFonts w:ascii="微软雅黑" w:eastAsia="微软雅黑" w:hAnsi="微软雅黑" w:cs="宋体" w:hint="eastAsia"/>
          <w:color w:val="444444"/>
          <w:kern w:val="0"/>
          <w:szCs w:val="21"/>
        </w:rPr>
        <w:t>青岛将以更加主动、开放、包容、活力的姿态拥抱世界，与各参展国共享新一轮改革开放的历史机遇。</w:t>
      </w:r>
    </w:p>
    <w:p w:rsidR="006838EF" w:rsidRPr="006838EF" w:rsidRDefault="006838EF" w:rsidP="006838EF">
      <w:pPr>
        <w:widowControl/>
        <w:spacing w:line="360" w:lineRule="auto"/>
        <w:contextualSpacing/>
        <w:jc w:val="left"/>
        <w:rPr>
          <w:rFonts w:ascii="微软雅黑" w:eastAsia="微软雅黑" w:hAnsi="微软雅黑" w:cs="宋体"/>
          <w:b/>
          <w:color w:val="444444"/>
          <w:kern w:val="0"/>
          <w:szCs w:val="21"/>
        </w:rPr>
      </w:pPr>
      <w:r w:rsidRPr="006838EF">
        <w:rPr>
          <w:rFonts w:ascii="微软雅黑" w:eastAsia="微软雅黑" w:hAnsi="微软雅黑" w:cs="宋体" w:hint="eastAsia"/>
          <w:b/>
          <w:color w:val="444444"/>
          <w:kern w:val="0"/>
          <w:szCs w:val="21"/>
        </w:rPr>
        <w:t>二、国际化领先</w:t>
      </w:r>
    </w:p>
    <w:p w:rsidR="009B0FEE" w:rsidRPr="003220E6" w:rsidRDefault="006838EF" w:rsidP="001D755F">
      <w:pPr>
        <w:widowControl/>
        <w:spacing w:line="360" w:lineRule="auto"/>
        <w:contextualSpacing/>
        <w:jc w:val="left"/>
        <w:rPr>
          <w:rFonts w:ascii="微软雅黑" w:eastAsia="微软雅黑" w:hAnsi="微软雅黑" w:cs="宋体"/>
          <w:color w:val="444444"/>
          <w:kern w:val="0"/>
          <w:szCs w:val="21"/>
        </w:rPr>
      </w:pPr>
      <w:r>
        <w:rPr>
          <w:rFonts w:ascii="微软雅黑" w:eastAsia="微软雅黑" w:hAnsi="微软雅黑" w:cs="宋体" w:hint="eastAsia"/>
          <w:color w:val="444444"/>
          <w:kern w:val="0"/>
          <w:szCs w:val="21"/>
        </w:rPr>
        <w:t>展会吸引大批</w:t>
      </w:r>
      <w:r w:rsidR="003220E6" w:rsidRPr="003220E6">
        <w:rPr>
          <w:rFonts w:ascii="微软雅黑" w:eastAsia="微软雅黑" w:hAnsi="微软雅黑" w:cs="宋体" w:hint="eastAsia"/>
          <w:color w:val="444444"/>
          <w:kern w:val="0"/>
          <w:szCs w:val="21"/>
        </w:rPr>
        <w:t>进口品牌</w:t>
      </w:r>
      <w:r w:rsidR="009B0FEE" w:rsidRPr="003220E6">
        <w:rPr>
          <w:rFonts w:ascii="微软雅黑" w:eastAsia="微软雅黑" w:hAnsi="微软雅黑" w:cs="宋体" w:hint="eastAsia"/>
          <w:color w:val="444444"/>
          <w:kern w:val="0"/>
          <w:szCs w:val="21"/>
        </w:rPr>
        <w:t>企业积极参与，共话商机</w:t>
      </w:r>
      <w:r>
        <w:rPr>
          <w:rFonts w:ascii="微软雅黑" w:eastAsia="微软雅黑" w:hAnsi="微软雅黑" w:cs="宋体" w:hint="eastAsia"/>
          <w:color w:val="444444"/>
          <w:kern w:val="0"/>
          <w:szCs w:val="21"/>
        </w:rPr>
        <w:t>，预计将有来自超30个国际及地区的产品品牌参会，展品涵盖进口多领域产业；</w:t>
      </w:r>
    </w:p>
    <w:p w:rsidR="006838EF" w:rsidRPr="006838EF" w:rsidRDefault="006838EF" w:rsidP="009B0FEE">
      <w:pPr>
        <w:widowControl/>
        <w:spacing w:line="360" w:lineRule="auto"/>
        <w:contextualSpacing/>
        <w:jc w:val="left"/>
        <w:rPr>
          <w:rFonts w:ascii="微软雅黑" w:eastAsia="微软雅黑" w:hAnsi="微软雅黑" w:cs="宋体"/>
          <w:b/>
          <w:color w:val="444444"/>
          <w:kern w:val="0"/>
          <w:szCs w:val="21"/>
        </w:rPr>
      </w:pPr>
      <w:r w:rsidRPr="006838EF">
        <w:rPr>
          <w:rFonts w:ascii="微软雅黑" w:eastAsia="微软雅黑" w:hAnsi="微软雅黑" w:cs="宋体" w:hint="eastAsia"/>
          <w:b/>
          <w:color w:val="444444"/>
          <w:kern w:val="0"/>
          <w:szCs w:val="21"/>
        </w:rPr>
        <w:t>三、专业组展团队</w:t>
      </w:r>
      <w:r>
        <w:rPr>
          <w:rFonts w:ascii="微软雅黑" w:eastAsia="微软雅黑" w:hAnsi="微软雅黑" w:cs="宋体" w:hint="eastAsia"/>
          <w:b/>
          <w:color w:val="444444"/>
          <w:kern w:val="0"/>
          <w:szCs w:val="21"/>
        </w:rPr>
        <w:t>倾力打造优质行业盛会</w:t>
      </w:r>
    </w:p>
    <w:p w:rsidR="009B0FEE" w:rsidRPr="003220E6" w:rsidRDefault="006838EF" w:rsidP="009B0FEE">
      <w:pPr>
        <w:widowControl/>
        <w:spacing w:line="360" w:lineRule="auto"/>
        <w:contextualSpacing/>
        <w:jc w:val="left"/>
        <w:rPr>
          <w:rFonts w:ascii="微软雅黑" w:eastAsia="微软雅黑" w:hAnsi="微软雅黑" w:cs="宋体"/>
          <w:color w:val="444444"/>
          <w:kern w:val="0"/>
          <w:szCs w:val="21"/>
        </w:rPr>
      </w:pPr>
      <w:r>
        <w:rPr>
          <w:rFonts w:ascii="微软雅黑" w:eastAsia="微软雅黑" w:hAnsi="微软雅黑" w:cs="宋体" w:hint="eastAsia"/>
          <w:color w:val="444444"/>
          <w:kern w:val="0"/>
          <w:szCs w:val="21"/>
        </w:rPr>
        <w:t>专业会展策划精英，</w:t>
      </w:r>
      <w:r w:rsidR="009B0FEE" w:rsidRPr="003220E6">
        <w:rPr>
          <w:rFonts w:ascii="微软雅黑" w:eastAsia="微软雅黑" w:hAnsi="微软雅黑" w:cs="宋体" w:hint="eastAsia"/>
          <w:color w:val="444444"/>
          <w:kern w:val="0"/>
          <w:szCs w:val="21"/>
        </w:rPr>
        <w:t>全方位立体宣传推广，专业买家倾力邀约，旨在缔造行业最具效果专业盛会</w:t>
      </w:r>
      <w:r>
        <w:rPr>
          <w:rFonts w:ascii="微软雅黑" w:eastAsia="微软雅黑" w:hAnsi="微软雅黑" w:cs="宋体" w:hint="eastAsia"/>
          <w:color w:val="444444"/>
          <w:kern w:val="0"/>
          <w:szCs w:val="21"/>
        </w:rPr>
        <w:t>，</w:t>
      </w:r>
      <w:r w:rsidR="009B0FEE" w:rsidRPr="003220E6">
        <w:rPr>
          <w:rFonts w:ascii="微软雅黑" w:eastAsia="微软雅黑" w:hAnsi="微软雅黑" w:cs="宋体" w:hint="eastAsia"/>
          <w:color w:val="444444"/>
          <w:kern w:val="0"/>
          <w:szCs w:val="21"/>
        </w:rPr>
        <w:t>各省协会组团参与，使展会规模及效果更上一层</w:t>
      </w:r>
      <w:r>
        <w:rPr>
          <w:rFonts w:ascii="微软雅黑" w:eastAsia="微软雅黑" w:hAnsi="微软雅黑" w:cs="宋体" w:hint="eastAsia"/>
          <w:color w:val="444444"/>
          <w:kern w:val="0"/>
          <w:szCs w:val="21"/>
        </w:rPr>
        <w:t>。</w:t>
      </w:r>
    </w:p>
    <w:p w:rsidR="004B61B7" w:rsidRDefault="004B61B7" w:rsidP="001E39EB">
      <w:pPr>
        <w:widowControl/>
        <w:spacing w:line="360" w:lineRule="auto"/>
        <w:contextualSpacing/>
        <w:mirrorIndents/>
        <w:rPr>
          <w:rFonts w:ascii="微软雅黑" w:eastAsia="微软雅黑" w:hAnsi="微软雅黑" w:cs="宋体"/>
          <w:b/>
          <w:color w:val="444444"/>
          <w:kern w:val="0"/>
          <w:sz w:val="24"/>
          <w:szCs w:val="24"/>
        </w:rPr>
      </w:pPr>
    </w:p>
    <w:p w:rsidR="00147501" w:rsidRPr="004B61B7" w:rsidRDefault="003220E6" w:rsidP="001E39EB">
      <w:pPr>
        <w:widowControl/>
        <w:spacing w:line="360" w:lineRule="auto"/>
        <w:contextualSpacing/>
        <w:mirrorIndents/>
        <w:rPr>
          <w:rFonts w:ascii="微软雅黑" w:eastAsia="微软雅黑" w:hAnsi="微软雅黑" w:cs="宋体"/>
          <w:b/>
          <w:color w:val="444444"/>
          <w:kern w:val="0"/>
          <w:sz w:val="24"/>
          <w:szCs w:val="24"/>
        </w:rPr>
      </w:pPr>
      <w:r w:rsidRPr="004B61B7">
        <w:rPr>
          <w:rFonts w:ascii="微软雅黑" w:eastAsia="微软雅黑" w:hAnsi="微软雅黑" w:cs="宋体" w:hint="eastAsia"/>
          <w:b/>
          <w:color w:val="444444"/>
          <w:kern w:val="0"/>
          <w:sz w:val="24"/>
          <w:szCs w:val="24"/>
        </w:rPr>
        <w:t>展会</w:t>
      </w:r>
      <w:r w:rsidR="009B0FEE" w:rsidRPr="004B61B7">
        <w:rPr>
          <w:rFonts w:ascii="微软雅黑" w:eastAsia="微软雅黑" w:hAnsi="微软雅黑" w:cs="宋体" w:hint="eastAsia"/>
          <w:b/>
          <w:color w:val="444444"/>
          <w:kern w:val="0"/>
          <w:sz w:val="24"/>
          <w:szCs w:val="24"/>
        </w:rPr>
        <w:t>增值服务</w:t>
      </w:r>
    </w:p>
    <w:p w:rsidR="009B0FEE" w:rsidRPr="003220E6" w:rsidRDefault="009B0FEE" w:rsidP="009B0FEE">
      <w:pPr>
        <w:widowControl/>
        <w:spacing w:line="360" w:lineRule="auto"/>
        <w:contextualSpacing/>
        <w:jc w:val="left"/>
        <w:rPr>
          <w:rFonts w:ascii="微软雅黑" w:eastAsia="微软雅黑" w:hAnsi="微软雅黑" w:cs="宋体"/>
          <w:color w:val="444444"/>
          <w:kern w:val="0"/>
          <w:szCs w:val="21"/>
        </w:rPr>
      </w:pPr>
      <w:r w:rsidRPr="003220E6">
        <w:rPr>
          <w:rFonts w:ascii="微软雅黑" w:eastAsia="微软雅黑" w:hAnsi="微软雅黑" w:cs="宋体" w:hint="eastAsia"/>
          <w:color w:val="444444"/>
          <w:kern w:val="0"/>
          <w:szCs w:val="21"/>
        </w:rPr>
        <w:t>1</w:t>
      </w:r>
      <w:r w:rsidR="004B61B7">
        <w:rPr>
          <w:rFonts w:ascii="微软雅黑" w:eastAsia="微软雅黑" w:hAnsi="微软雅黑" w:cs="宋体" w:hint="eastAsia"/>
          <w:color w:val="444444"/>
          <w:kern w:val="0"/>
          <w:szCs w:val="21"/>
        </w:rPr>
        <w:t>、</w:t>
      </w:r>
      <w:r w:rsidRPr="003220E6">
        <w:rPr>
          <w:rFonts w:ascii="微软雅黑" w:eastAsia="微软雅黑" w:hAnsi="微软雅黑" w:cs="宋体" w:hint="eastAsia"/>
          <w:color w:val="444444"/>
          <w:kern w:val="0"/>
          <w:szCs w:val="21"/>
        </w:rPr>
        <w:t>联合百家线下商超酒店，为企业提供现场精准商贸对接交流，快速入驻；</w:t>
      </w:r>
    </w:p>
    <w:p w:rsidR="009B0FEE" w:rsidRPr="003220E6" w:rsidRDefault="009B0FEE" w:rsidP="009B0FEE">
      <w:pPr>
        <w:widowControl/>
        <w:spacing w:line="360" w:lineRule="auto"/>
        <w:contextualSpacing/>
        <w:jc w:val="left"/>
        <w:rPr>
          <w:rFonts w:ascii="微软雅黑" w:eastAsia="微软雅黑" w:hAnsi="微软雅黑" w:cs="宋体"/>
          <w:color w:val="444444"/>
          <w:kern w:val="0"/>
          <w:szCs w:val="21"/>
        </w:rPr>
      </w:pPr>
      <w:r w:rsidRPr="003220E6">
        <w:rPr>
          <w:rFonts w:ascii="微软雅黑" w:eastAsia="微软雅黑" w:hAnsi="微软雅黑" w:cs="宋体" w:hint="eastAsia"/>
          <w:color w:val="444444"/>
          <w:kern w:val="0"/>
          <w:szCs w:val="21"/>
        </w:rPr>
        <w:t>2</w:t>
      </w:r>
      <w:r w:rsidR="004B61B7">
        <w:rPr>
          <w:rFonts w:ascii="微软雅黑" w:eastAsia="微软雅黑" w:hAnsi="微软雅黑" w:cs="宋体" w:hint="eastAsia"/>
          <w:color w:val="444444"/>
          <w:kern w:val="0"/>
          <w:szCs w:val="21"/>
        </w:rPr>
        <w:t>、</w:t>
      </w:r>
      <w:r w:rsidRPr="003220E6">
        <w:rPr>
          <w:rFonts w:ascii="微软雅黑" w:eastAsia="微软雅黑" w:hAnsi="微软雅黑" w:cs="宋体" w:hint="eastAsia"/>
          <w:color w:val="444444"/>
          <w:kern w:val="0"/>
          <w:szCs w:val="21"/>
        </w:rPr>
        <w:t>线上B2B，B2C平台为企业强势宣传，入驻即可面向百万买家展示销售产品；</w:t>
      </w:r>
    </w:p>
    <w:p w:rsidR="009B0FEE" w:rsidRPr="003220E6" w:rsidRDefault="009B0FEE" w:rsidP="009B0FEE">
      <w:pPr>
        <w:widowControl/>
        <w:spacing w:line="360" w:lineRule="auto"/>
        <w:contextualSpacing/>
        <w:jc w:val="left"/>
        <w:rPr>
          <w:rFonts w:ascii="微软雅黑" w:eastAsia="微软雅黑" w:hAnsi="微软雅黑" w:cs="宋体"/>
          <w:color w:val="444444"/>
          <w:kern w:val="0"/>
          <w:szCs w:val="21"/>
        </w:rPr>
      </w:pPr>
      <w:r w:rsidRPr="003220E6">
        <w:rPr>
          <w:rFonts w:ascii="微软雅黑" w:eastAsia="微软雅黑" w:hAnsi="微软雅黑" w:cs="宋体" w:hint="eastAsia"/>
          <w:color w:val="444444"/>
          <w:kern w:val="0"/>
          <w:szCs w:val="21"/>
        </w:rPr>
        <w:t>3</w:t>
      </w:r>
      <w:r w:rsidR="004B61B7">
        <w:rPr>
          <w:rFonts w:ascii="微软雅黑" w:eastAsia="微软雅黑" w:hAnsi="微软雅黑" w:cs="宋体" w:hint="eastAsia"/>
          <w:color w:val="444444"/>
          <w:kern w:val="0"/>
          <w:szCs w:val="21"/>
        </w:rPr>
        <w:t>、</w:t>
      </w:r>
      <w:r w:rsidRPr="003220E6">
        <w:rPr>
          <w:rFonts w:ascii="微软雅黑" w:eastAsia="微软雅黑" w:hAnsi="微软雅黑" w:cs="宋体" w:hint="eastAsia"/>
          <w:color w:val="444444"/>
          <w:kern w:val="0"/>
          <w:szCs w:val="21"/>
        </w:rPr>
        <w:t>协助展团企业办理相关进口手续，并安排相关服务商进行指导和服务；</w:t>
      </w:r>
    </w:p>
    <w:p w:rsidR="007308A6" w:rsidRPr="003220E6" w:rsidRDefault="009B0FEE" w:rsidP="009B0FEE">
      <w:pPr>
        <w:widowControl/>
        <w:spacing w:line="360" w:lineRule="auto"/>
        <w:contextualSpacing/>
        <w:jc w:val="left"/>
        <w:rPr>
          <w:rFonts w:ascii="微软雅黑" w:eastAsia="微软雅黑" w:hAnsi="微软雅黑" w:cs="宋体"/>
          <w:color w:val="444444"/>
          <w:kern w:val="0"/>
          <w:szCs w:val="21"/>
        </w:rPr>
      </w:pPr>
      <w:r w:rsidRPr="003220E6">
        <w:rPr>
          <w:rFonts w:ascii="微软雅黑" w:eastAsia="微软雅黑" w:hAnsi="微软雅黑" w:cs="宋体" w:hint="eastAsia"/>
          <w:color w:val="444444"/>
          <w:kern w:val="0"/>
          <w:szCs w:val="21"/>
        </w:rPr>
        <w:t>4</w:t>
      </w:r>
      <w:r w:rsidR="004B61B7">
        <w:rPr>
          <w:rFonts w:ascii="微软雅黑" w:eastAsia="微软雅黑" w:hAnsi="微软雅黑" w:cs="宋体" w:hint="eastAsia"/>
          <w:color w:val="444444"/>
          <w:kern w:val="0"/>
          <w:szCs w:val="21"/>
        </w:rPr>
        <w:t>、</w:t>
      </w:r>
      <w:r w:rsidRPr="003220E6">
        <w:rPr>
          <w:rFonts w:ascii="微软雅黑" w:eastAsia="微软雅黑" w:hAnsi="微软雅黑" w:cs="宋体" w:hint="eastAsia"/>
          <w:color w:val="444444"/>
          <w:kern w:val="0"/>
          <w:szCs w:val="21"/>
        </w:rPr>
        <w:t>为每个展团制定全程整合营销推广方案，制作整体形象和文化宣传。</w:t>
      </w:r>
    </w:p>
    <w:p w:rsidR="00207686" w:rsidRPr="003220E6" w:rsidRDefault="00207686" w:rsidP="001E39EB">
      <w:pPr>
        <w:widowControl/>
        <w:spacing w:line="360" w:lineRule="auto"/>
        <w:contextualSpacing/>
        <w:mirrorIndents/>
        <w:jc w:val="left"/>
        <w:rPr>
          <w:rFonts w:ascii="微软雅黑" w:eastAsia="微软雅黑" w:hAnsi="微软雅黑" w:cs="宋体"/>
          <w:color w:val="444444"/>
          <w:kern w:val="0"/>
          <w:szCs w:val="21"/>
        </w:rPr>
      </w:pPr>
    </w:p>
    <w:p w:rsidR="005F3245" w:rsidRPr="00EB77AA" w:rsidRDefault="007308A6" w:rsidP="001E39EB">
      <w:pPr>
        <w:widowControl/>
        <w:spacing w:line="360" w:lineRule="auto"/>
        <w:contextualSpacing/>
        <w:mirrorIndents/>
        <w:jc w:val="left"/>
        <w:rPr>
          <w:rFonts w:ascii="微软雅黑" w:eastAsia="微软雅黑" w:hAnsi="微软雅黑" w:cs="宋体"/>
          <w:b/>
          <w:color w:val="444444"/>
          <w:kern w:val="0"/>
          <w:sz w:val="24"/>
          <w:szCs w:val="24"/>
        </w:rPr>
      </w:pPr>
      <w:r w:rsidRPr="00EB77AA">
        <w:rPr>
          <w:rFonts w:ascii="微软雅黑" w:eastAsia="微软雅黑" w:hAnsi="微软雅黑" w:cs="宋体" w:hint="eastAsia"/>
          <w:b/>
          <w:color w:val="444444"/>
          <w:kern w:val="0"/>
          <w:sz w:val="24"/>
          <w:szCs w:val="24"/>
        </w:rPr>
        <w:t>全方位媒体宣传，多渠道专业观众邀约</w:t>
      </w:r>
    </w:p>
    <w:p w:rsidR="007308A6" w:rsidRPr="003220E6" w:rsidRDefault="007308A6" w:rsidP="001E39EB">
      <w:pPr>
        <w:widowControl/>
        <w:spacing w:line="360" w:lineRule="auto"/>
        <w:contextualSpacing/>
        <w:mirrorIndents/>
        <w:jc w:val="left"/>
        <w:rPr>
          <w:rFonts w:ascii="微软雅黑" w:eastAsia="微软雅黑" w:hAnsi="微软雅黑" w:cs="宋体"/>
          <w:color w:val="444444"/>
          <w:kern w:val="0"/>
          <w:szCs w:val="21"/>
        </w:rPr>
      </w:pPr>
      <w:r w:rsidRPr="00EB77AA">
        <w:rPr>
          <w:rFonts w:ascii="微软雅黑" w:eastAsia="微软雅黑" w:hAnsi="微软雅黑" w:cs="宋体" w:hint="eastAsia"/>
          <w:b/>
          <w:color w:val="444444"/>
          <w:kern w:val="0"/>
          <w:szCs w:val="21"/>
        </w:rPr>
        <w:t>众多媒体聚焦  全方位宣传报道</w:t>
      </w:r>
      <w:r w:rsidR="0050645F" w:rsidRPr="003220E6">
        <w:rPr>
          <w:rFonts w:ascii="微软雅黑" w:eastAsia="微软雅黑" w:hAnsi="微软雅黑" w:cs="宋体" w:hint="eastAsia"/>
          <w:color w:val="444444"/>
          <w:kern w:val="0"/>
          <w:szCs w:val="21"/>
        </w:rPr>
        <w:t>——</w:t>
      </w:r>
      <w:r w:rsidR="004B61B7">
        <w:rPr>
          <w:rFonts w:ascii="微软雅黑" w:eastAsia="微软雅黑" w:hAnsi="微软雅黑" w:cs="宋体" w:hint="eastAsia"/>
          <w:color w:val="444444"/>
          <w:kern w:val="0"/>
          <w:szCs w:val="21"/>
        </w:rPr>
        <w:t>广大媒体全程参与，通过前期预热报道、中期集中宣传、后期持续关注，使展会传播更广泛、成果更突出、亮点更多样、影响更深远。</w:t>
      </w:r>
      <w:r w:rsidRPr="003220E6">
        <w:rPr>
          <w:rFonts w:ascii="微软雅黑" w:eastAsia="微软雅黑" w:hAnsi="微软雅黑" w:cs="宋体" w:hint="eastAsia"/>
          <w:color w:val="444444"/>
          <w:kern w:val="0"/>
          <w:szCs w:val="21"/>
        </w:rPr>
        <w:t>通过电视台、平面媒体、网络媒体、新媒体、线下媒介等进行全方位的宣传</w:t>
      </w:r>
      <w:r w:rsidR="004B61B7">
        <w:rPr>
          <w:rFonts w:ascii="微软雅黑" w:eastAsia="微软雅黑" w:hAnsi="微软雅黑" w:cs="宋体" w:hint="eastAsia"/>
          <w:color w:val="444444"/>
          <w:kern w:val="0"/>
          <w:szCs w:val="21"/>
        </w:rPr>
        <w:t>推广</w:t>
      </w:r>
      <w:r w:rsidRPr="003220E6">
        <w:rPr>
          <w:rFonts w:ascii="微软雅黑" w:eastAsia="微软雅黑" w:hAnsi="微软雅黑" w:cs="宋体" w:hint="eastAsia"/>
          <w:color w:val="444444"/>
          <w:kern w:val="0"/>
          <w:szCs w:val="21"/>
        </w:rPr>
        <w:t>。</w:t>
      </w:r>
    </w:p>
    <w:p w:rsidR="007308A6" w:rsidRPr="003220E6" w:rsidRDefault="007308A6" w:rsidP="007308A6">
      <w:pPr>
        <w:widowControl/>
        <w:spacing w:line="360" w:lineRule="auto"/>
        <w:contextualSpacing/>
        <w:mirrorIndents/>
        <w:jc w:val="left"/>
        <w:rPr>
          <w:rFonts w:ascii="微软雅黑" w:eastAsia="微软雅黑" w:hAnsi="微软雅黑" w:cs="宋体"/>
          <w:color w:val="444444"/>
          <w:kern w:val="0"/>
          <w:szCs w:val="21"/>
        </w:rPr>
      </w:pPr>
      <w:r w:rsidRPr="00EB77AA">
        <w:rPr>
          <w:rFonts w:ascii="微软雅黑" w:eastAsia="微软雅黑" w:hAnsi="微软雅黑" w:cs="宋体" w:hint="eastAsia"/>
          <w:b/>
          <w:color w:val="444444"/>
          <w:kern w:val="0"/>
          <w:szCs w:val="21"/>
        </w:rPr>
        <w:t>专业观众一对一邀约</w:t>
      </w:r>
      <w:r w:rsidR="0050645F" w:rsidRPr="003220E6">
        <w:rPr>
          <w:rFonts w:ascii="微软雅黑" w:eastAsia="微软雅黑" w:hAnsi="微软雅黑" w:cs="宋体" w:hint="eastAsia"/>
          <w:color w:val="444444"/>
          <w:kern w:val="0"/>
          <w:szCs w:val="21"/>
        </w:rPr>
        <w:t>——</w:t>
      </w:r>
      <w:r w:rsidRPr="003220E6">
        <w:rPr>
          <w:rFonts w:ascii="微软雅黑" w:eastAsia="微软雅黑" w:hAnsi="微软雅黑" w:cs="宋体" w:hint="eastAsia"/>
          <w:color w:val="444444"/>
          <w:kern w:val="0"/>
          <w:szCs w:val="21"/>
        </w:rPr>
        <w:t>组织专员针对行业代理商、进口商、经销商、批发商、零售商、超市、百货商场、专业店、连锁店等进行电话一对一邀约，保证买家质量。</w:t>
      </w:r>
    </w:p>
    <w:p w:rsidR="007308A6" w:rsidRPr="003220E6" w:rsidRDefault="007308A6" w:rsidP="001E39EB">
      <w:pPr>
        <w:widowControl/>
        <w:spacing w:line="360" w:lineRule="auto"/>
        <w:contextualSpacing/>
        <w:mirrorIndents/>
        <w:jc w:val="left"/>
        <w:rPr>
          <w:rFonts w:ascii="微软雅黑" w:eastAsia="微软雅黑" w:hAnsi="微软雅黑" w:cs="宋体"/>
          <w:color w:val="444444"/>
          <w:kern w:val="0"/>
          <w:szCs w:val="21"/>
        </w:rPr>
      </w:pPr>
      <w:r w:rsidRPr="004B61B7">
        <w:rPr>
          <w:rFonts w:ascii="微软雅黑" w:eastAsia="微软雅黑" w:hAnsi="微软雅黑" w:cs="宋体" w:hint="eastAsia"/>
          <w:b/>
          <w:color w:val="444444"/>
          <w:kern w:val="0"/>
          <w:szCs w:val="21"/>
        </w:rPr>
        <w:t>行业集群地实地拜访邀约</w:t>
      </w:r>
      <w:r w:rsidR="0050645F" w:rsidRPr="003220E6">
        <w:rPr>
          <w:rFonts w:ascii="微软雅黑" w:eastAsia="微软雅黑" w:hAnsi="微软雅黑" w:cs="宋体" w:hint="eastAsia"/>
          <w:color w:val="444444"/>
          <w:kern w:val="0"/>
          <w:szCs w:val="21"/>
        </w:rPr>
        <w:t>——</w:t>
      </w:r>
      <w:r w:rsidRPr="003220E6">
        <w:rPr>
          <w:rFonts w:ascii="微软雅黑" w:eastAsia="微软雅黑" w:hAnsi="微软雅黑" w:cs="宋体" w:hint="eastAsia"/>
          <w:color w:val="444444"/>
          <w:kern w:val="0"/>
          <w:szCs w:val="21"/>
        </w:rPr>
        <w:t>实地拜访当地产业集群地、商超等，面对面邀约，保证宣传效果，提高观众到场率及满意度。</w:t>
      </w:r>
    </w:p>
    <w:p w:rsidR="007308A6" w:rsidRPr="003220E6" w:rsidRDefault="007308A6" w:rsidP="001E39EB">
      <w:pPr>
        <w:widowControl/>
        <w:spacing w:line="360" w:lineRule="auto"/>
        <w:contextualSpacing/>
        <w:mirrorIndents/>
        <w:jc w:val="left"/>
        <w:rPr>
          <w:rFonts w:ascii="微软雅黑" w:eastAsia="微软雅黑" w:hAnsi="微软雅黑" w:cs="宋体"/>
          <w:color w:val="444444"/>
          <w:kern w:val="0"/>
          <w:szCs w:val="21"/>
        </w:rPr>
      </w:pPr>
      <w:r w:rsidRPr="004B61B7">
        <w:rPr>
          <w:rFonts w:ascii="微软雅黑" w:eastAsia="微软雅黑" w:hAnsi="微软雅黑" w:cs="宋体" w:hint="eastAsia"/>
          <w:b/>
          <w:color w:val="444444"/>
          <w:kern w:val="0"/>
          <w:szCs w:val="21"/>
        </w:rPr>
        <w:t>商协会组团带动</w:t>
      </w:r>
      <w:r w:rsidR="0050645F" w:rsidRPr="003220E6">
        <w:rPr>
          <w:rFonts w:ascii="微软雅黑" w:eastAsia="微软雅黑" w:hAnsi="微软雅黑" w:cs="宋体" w:hint="eastAsia"/>
          <w:color w:val="444444"/>
          <w:kern w:val="0"/>
          <w:szCs w:val="21"/>
        </w:rPr>
        <w:t>——</w:t>
      </w:r>
      <w:r w:rsidRPr="003220E6">
        <w:rPr>
          <w:rFonts w:ascii="微软雅黑" w:eastAsia="微软雅黑" w:hAnsi="微软雅黑" w:cs="宋体" w:hint="eastAsia"/>
          <w:color w:val="444444"/>
          <w:kern w:val="0"/>
          <w:szCs w:val="21"/>
        </w:rPr>
        <w:t>与相关行业协会、组织机构合作，组织相关会员企业参会洽谈采购。</w:t>
      </w:r>
    </w:p>
    <w:p w:rsidR="007308A6" w:rsidRPr="003220E6" w:rsidRDefault="007308A6" w:rsidP="001E39EB">
      <w:pPr>
        <w:widowControl/>
        <w:spacing w:line="360" w:lineRule="auto"/>
        <w:contextualSpacing/>
        <w:mirrorIndents/>
        <w:jc w:val="left"/>
        <w:rPr>
          <w:rFonts w:ascii="微软雅黑" w:eastAsia="微软雅黑" w:hAnsi="微软雅黑" w:cs="宋体"/>
          <w:color w:val="444444"/>
          <w:kern w:val="0"/>
          <w:szCs w:val="21"/>
        </w:rPr>
      </w:pPr>
      <w:r w:rsidRPr="004B61B7">
        <w:rPr>
          <w:rFonts w:ascii="微软雅黑" w:eastAsia="微软雅黑" w:hAnsi="微软雅黑" w:cs="宋体" w:hint="eastAsia"/>
          <w:b/>
          <w:color w:val="444444"/>
          <w:kern w:val="0"/>
          <w:szCs w:val="21"/>
        </w:rPr>
        <w:t>高端个人消费者邀约</w:t>
      </w:r>
      <w:r w:rsidR="0050645F" w:rsidRPr="003220E6">
        <w:rPr>
          <w:rFonts w:ascii="微软雅黑" w:eastAsia="微软雅黑" w:hAnsi="微软雅黑" w:cs="宋体" w:hint="eastAsia"/>
          <w:color w:val="444444"/>
          <w:kern w:val="0"/>
          <w:szCs w:val="21"/>
        </w:rPr>
        <w:t>——</w:t>
      </w:r>
      <w:r w:rsidRPr="003220E6">
        <w:rPr>
          <w:rFonts w:ascii="微软雅黑" w:eastAsia="微软雅黑" w:hAnsi="微软雅黑" w:cs="宋体" w:hint="eastAsia"/>
          <w:color w:val="444444"/>
          <w:kern w:val="0"/>
          <w:szCs w:val="21"/>
        </w:rPr>
        <w:t>印刷</w:t>
      </w:r>
      <w:r w:rsidR="004B61B7">
        <w:rPr>
          <w:rFonts w:ascii="微软雅黑" w:eastAsia="微软雅黑" w:hAnsi="微软雅黑" w:cs="宋体" w:hint="eastAsia"/>
          <w:color w:val="444444"/>
          <w:kern w:val="0"/>
          <w:szCs w:val="21"/>
        </w:rPr>
        <w:t>5</w:t>
      </w:r>
      <w:r w:rsidRPr="003220E6">
        <w:rPr>
          <w:rFonts w:ascii="微软雅黑" w:eastAsia="微软雅黑" w:hAnsi="微软雅黑" w:cs="宋体" w:hint="eastAsia"/>
          <w:color w:val="444444"/>
          <w:kern w:val="0"/>
          <w:szCs w:val="21"/>
        </w:rPr>
        <w:t>0万份请柬，针对全市及周边重点城市进行目标买家邀请。</w:t>
      </w:r>
    </w:p>
    <w:p w:rsidR="0050645F" w:rsidRDefault="0050645F" w:rsidP="001E39EB">
      <w:pPr>
        <w:widowControl/>
        <w:spacing w:line="360" w:lineRule="auto"/>
        <w:contextualSpacing/>
        <w:mirrorIndents/>
        <w:jc w:val="left"/>
        <w:rPr>
          <w:rFonts w:ascii="微软雅黑" w:eastAsia="微软雅黑" w:hAnsi="微软雅黑" w:cs="宋体"/>
          <w:color w:val="444444"/>
          <w:kern w:val="0"/>
          <w:szCs w:val="21"/>
        </w:rPr>
      </w:pPr>
    </w:p>
    <w:p w:rsidR="004B61B7" w:rsidRPr="004B61B7" w:rsidRDefault="004B61B7" w:rsidP="001E39EB">
      <w:pPr>
        <w:widowControl/>
        <w:spacing w:line="360" w:lineRule="auto"/>
        <w:contextualSpacing/>
        <w:mirrorIndents/>
        <w:jc w:val="left"/>
        <w:rPr>
          <w:rFonts w:ascii="微软雅黑" w:eastAsia="微软雅黑" w:hAnsi="微软雅黑" w:cs="宋体"/>
          <w:b/>
          <w:color w:val="444444"/>
          <w:kern w:val="0"/>
          <w:sz w:val="24"/>
          <w:szCs w:val="24"/>
        </w:rPr>
      </w:pPr>
      <w:r w:rsidRPr="004B61B7">
        <w:rPr>
          <w:rFonts w:ascii="微软雅黑" w:eastAsia="微软雅黑" w:hAnsi="微软雅黑" w:cs="宋体" w:hint="eastAsia"/>
          <w:b/>
          <w:color w:val="444444"/>
          <w:kern w:val="0"/>
          <w:sz w:val="24"/>
          <w:szCs w:val="24"/>
        </w:rPr>
        <w:t>配套活动</w:t>
      </w:r>
      <w:r w:rsidR="000510C4">
        <w:rPr>
          <w:rFonts w:ascii="微软雅黑" w:eastAsia="微软雅黑" w:hAnsi="微软雅黑" w:cs="宋体" w:hint="eastAsia"/>
          <w:b/>
          <w:color w:val="444444"/>
          <w:kern w:val="0"/>
          <w:sz w:val="24"/>
          <w:szCs w:val="24"/>
        </w:rPr>
        <w:t>精彩纷呈</w:t>
      </w:r>
    </w:p>
    <w:p w:rsidR="004B61B7" w:rsidRPr="003220E6" w:rsidRDefault="000510C4" w:rsidP="001E39EB">
      <w:pPr>
        <w:widowControl/>
        <w:spacing w:line="360" w:lineRule="auto"/>
        <w:contextualSpacing/>
        <w:mirrorIndents/>
        <w:jc w:val="left"/>
        <w:rPr>
          <w:rFonts w:ascii="微软雅黑" w:eastAsia="微软雅黑" w:hAnsi="微软雅黑" w:cs="宋体"/>
          <w:color w:val="444444"/>
          <w:kern w:val="0"/>
          <w:szCs w:val="21"/>
        </w:rPr>
      </w:pPr>
      <w:r>
        <w:rPr>
          <w:rFonts w:ascii="微软雅黑" w:eastAsia="微软雅黑" w:hAnsi="微软雅黑" w:cs="宋体" w:hint="eastAsia"/>
          <w:color w:val="444444"/>
          <w:kern w:val="0"/>
          <w:szCs w:val="21"/>
        </w:rPr>
        <w:t>本届展会</w:t>
      </w:r>
      <w:r w:rsidR="00F26472">
        <w:rPr>
          <w:rFonts w:ascii="微软雅黑" w:eastAsia="微软雅黑" w:hAnsi="微软雅黑" w:cs="宋体" w:hint="eastAsia"/>
          <w:color w:val="444444"/>
          <w:kern w:val="0"/>
          <w:szCs w:val="21"/>
        </w:rPr>
        <w:t>期间将继续举办各项活动大赛、行业研讨会、产品发布会、商务供需对接会等超30场高端论坛与会议，丰富展会功能、提升展会价值、促进展会成交。</w:t>
      </w:r>
    </w:p>
    <w:p w:rsidR="00F26472" w:rsidRDefault="00F26472" w:rsidP="001E39EB">
      <w:pPr>
        <w:widowControl/>
        <w:spacing w:line="360" w:lineRule="auto"/>
        <w:contextualSpacing/>
        <w:mirrorIndents/>
        <w:jc w:val="left"/>
        <w:rPr>
          <w:rFonts w:ascii="微软雅黑" w:eastAsia="微软雅黑" w:hAnsi="微软雅黑" w:cs="宋体"/>
          <w:b/>
          <w:color w:val="444444"/>
          <w:kern w:val="0"/>
          <w:sz w:val="24"/>
          <w:szCs w:val="24"/>
        </w:rPr>
      </w:pPr>
    </w:p>
    <w:p w:rsidR="00B9572D" w:rsidRPr="004B61B7" w:rsidRDefault="00B9572D" w:rsidP="001E39EB">
      <w:pPr>
        <w:widowControl/>
        <w:spacing w:line="360" w:lineRule="auto"/>
        <w:contextualSpacing/>
        <w:mirrorIndents/>
        <w:jc w:val="left"/>
        <w:rPr>
          <w:rFonts w:ascii="微软雅黑" w:eastAsia="微软雅黑" w:hAnsi="微软雅黑" w:cs="宋体"/>
          <w:b/>
          <w:color w:val="444444"/>
          <w:kern w:val="0"/>
          <w:sz w:val="24"/>
          <w:szCs w:val="24"/>
        </w:rPr>
      </w:pPr>
      <w:r w:rsidRPr="004B61B7">
        <w:rPr>
          <w:rFonts w:ascii="微软雅黑" w:eastAsia="微软雅黑" w:hAnsi="微软雅黑" w:cs="宋体" w:hint="eastAsia"/>
          <w:b/>
          <w:color w:val="444444"/>
          <w:kern w:val="0"/>
          <w:sz w:val="24"/>
          <w:szCs w:val="24"/>
        </w:rPr>
        <w:t>上届精彩回顾</w:t>
      </w:r>
    </w:p>
    <w:p w:rsidR="00B9572D" w:rsidRPr="004B61B7" w:rsidRDefault="00B9572D" w:rsidP="001E39EB">
      <w:pPr>
        <w:widowControl/>
        <w:spacing w:line="360" w:lineRule="auto"/>
        <w:contextualSpacing/>
        <w:mirrorIndents/>
        <w:jc w:val="left"/>
        <w:rPr>
          <w:rFonts w:ascii="微软雅黑" w:eastAsia="微软雅黑" w:hAnsi="微软雅黑" w:cs="宋体"/>
          <w:b/>
          <w:color w:val="444444"/>
          <w:kern w:val="0"/>
          <w:szCs w:val="21"/>
        </w:rPr>
      </w:pPr>
      <w:r w:rsidRPr="004B61B7">
        <w:rPr>
          <w:rFonts w:ascii="微软雅黑" w:eastAsia="微软雅黑" w:hAnsi="微软雅黑" w:cs="宋体" w:hint="eastAsia"/>
          <w:b/>
          <w:color w:val="444444"/>
          <w:kern w:val="0"/>
          <w:szCs w:val="21"/>
        </w:rPr>
        <w:t>主要买家群体分布：</w:t>
      </w:r>
    </w:p>
    <w:p w:rsidR="00B9572D" w:rsidRPr="003220E6" w:rsidRDefault="00B9572D" w:rsidP="001E39EB">
      <w:pPr>
        <w:widowControl/>
        <w:spacing w:line="360" w:lineRule="auto"/>
        <w:contextualSpacing/>
        <w:mirrorIndents/>
        <w:jc w:val="left"/>
        <w:rPr>
          <w:rFonts w:ascii="微软雅黑" w:eastAsia="微软雅黑" w:hAnsi="微软雅黑" w:cs="宋体"/>
          <w:color w:val="444444"/>
          <w:kern w:val="0"/>
          <w:szCs w:val="21"/>
        </w:rPr>
      </w:pPr>
      <w:r w:rsidRPr="003220E6">
        <w:rPr>
          <w:rFonts w:ascii="微软雅黑" w:eastAsia="微软雅黑" w:hAnsi="微软雅黑" w:cs="宋体" w:hint="eastAsia"/>
          <w:color w:val="444444"/>
          <w:kern w:val="0"/>
          <w:szCs w:val="21"/>
        </w:rPr>
        <w:t>集团采购及终端客户</w:t>
      </w:r>
      <w:r w:rsidR="00F8112F">
        <w:rPr>
          <w:rFonts w:ascii="微软雅黑" w:eastAsia="微软雅黑" w:hAnsi="微软雅黑" w:cs="宋体" w:hint="eastAsia"/>
          <w:color w:val="444444"/>
          <w:kern w:val="0"/>
          <w:szCs w:val="21"/>
        </w:rPr>
        <w:t>43</w:t>
      </w:r>
      <w:r w:rsidRPr="003220E6">
        <w:rPr>
          <w:rFonts w:ascii="微软雅黑" w:eastAsia="微软雅黑" w:hAnsi="微软雅黑" w:cs="宋体" w:hint="eastAsia"/>
          <w:color w:val="444444"/>
          <w:kern w:val="0"/>
          <w:szCs w:val="21"/>
        </w:rPr>
        <w:t>%</w:t>
      </w:r>
    </w:p>
    <w:p w:rsidR="00B9572D" w:rsidRPr="003220E6" w:rsidRDefault="00B9572D" w:rsidP="001E39EB">
      <w:pPr>
        <w:widowControl/>
        <w:spacing w:line="360" w:lineRule="auto"/>
        <w:contextualSpacing/>
        <w:mirrorIndents/>
        <w:jc w:val="left"/>
        <w:rPr>
          <w:rFonts w:ascii="微软雅黑" w:eastAsia="微软雅黑" w:hAnsi="微软雅黑" w:cs="宋体"/>
          <w:color w:val="444444"/>
          <w:kern w:val="0"/>
          <w:szCs w:val="21"/>
        </w:rPr>
      </w:pPr>
      <w:r w:rsidRPr="003220E6">
        <w:rPr>
          <w:rFonts w:ascii="微软雅黑" w:eastAsia="微软雅黑" w:hAnsi="微软雅黑" w:cs="宋体" w:hint="eastAsia"/>
          <w:color w:val="444444"/>
          <w:kern w:val="0"/>
          <w:szCs w:val="21"/>
        </w:rPr>
        <w:t xml:space="preserve">代理商/分销商/批发商 </w:t>
      </w:r>
      <w:r w:rsidR="00F8112F">
        <w:rPr>
          <w:rFonts w:ascii="微软雅黑" w:eastAsia="微软雅黑" w:hAnsi="微软雅黑" w:cs="宋体" w:hint="eastAsia"/>
          <w:color w:val="444444"/>
          <w:kern w:val="0"/>
          <w:szCs w:val="21"/>
        </w:rPr>
        <w:t>29</w:t>
      </w:r>
      <w:r w:rsidRPr="003220E6">
        <w:rPr>
          <w:rFonts w:ascii="微软雅黑" w:eastAsia="微软雅黑" w:hAnsi="微软雅黑" w:cs="宋体" w:hint="eastAsia"/>
          <w:color w:val="444444"/>
          <w:kern w:val="0"/>
          <w:szCs w:val="21"/>
        </w:rPr>
        <w:t>%</w:t>
      </w:r>
    </w:p>
    <w:p w:rsidR="00B9572D" w:rsidRPr="003220E6" w:rsidRDefault="00B9572D" w:rsidP="001E39EB">
      <w:pPr>
        <w:widowControl/>
        <w:spacing w:line="360" w:lineRule="auto"/>
        <w:contextualSpacing/>
        <w:mirrorIndents/>
        <w:jc w:val="left"/>
        <w:rPr>
          <w:rFonts w:ascii="微软雅黑" w:eastAsia="微软雅黑" w:hAnsi="微软雅黑" w:cs="宋体"/>
          <w:color w:val="444444"/>
          <w:kern w:val="0"/>
          <w:szCs w:val="21"/>
        </w:rPr>
      </w:pPr>
      <w:r w:rsidRPr="003220E6">
        <w:rPr>
          <w:rFonts w:ascii="微软雅黑" w:eastAsia="微软雅黑" w:hAnsi="微软雅黑" w:cs="宋体" w:hint="eastAsia"/>
          <w:color w:val="444444"/>
          <w:kern w:val="0"/>
          <w:szCs w:val="21"/>
        </w:rPr>
        <w:t>百货商超/酒店 16%</w:t>
      </w:r>
    </w:p>
    <w:p w:rsidR="00B9572D" w:rsidRPr="003220E6" w:rsidRDefault="00B9572D" w:rsidP="001E39EB">
      <w:pPr>
        <w:widowControl/>
        <w:spacing w:line="360" w:lineRule="auto"/>
        <w:contextualSpacing/>
        <w:mirrorIndents/>
        <w:jc w:val="left"/>
        <w:rPr>
          <w:rFonts w:ascii="微软雅黑" w:eastAsia="微软雅黑" w:hAnsi="微软雅黑" w:cs="宋体"/>
          <w:color w:val="444444"/>
          <w:kern w:val="0"/>
          <w:szCs w:val="21"/>
        </w:rPr>
      </w:pPr>
      <w:r w:rsidRPr="003220E6">
        <w:rPr>
          <w:rFonts w:ascii="微软雅黑" w:eastAsia="微软雅黑" w:hAnsi="微软雅黑" w:cs="宋体" w:hint="eastAsia"/>
          <w:color w:val="444444"/>
          <w:kern w:val="0"/>
          <w:szCs w:val="21"/>
        </w:rPr>
        <w:t>食品进出口公司 9%</w:t>
      </w:r>
    </w:p>
    <w:p w:rsidR="00B9572D" w:rsidRPr="003220E6" w:rsidRDefault="00B9572D" w:rsidP="001E39EB">
      <w:pPr>
        <w:widowControl/>
        <w:spacing w:line="360" w:lineRule="auto"/>
        <w:contextualSpacing/>
        <w:mirrorIndents/>
        <w:jc w:val="left"/>
        <w:rPr>
          <w:rFonts w:ascii="微软雅黑" w:eastAsia="微软雅黑" w:hAnsi="微软雅黑" w:cs="宋体"/>
          <w:color w:val="444444"/>
          <w:kern w:val="0"/>
          <w:szCs w:val="21"/>
        </w:rPr>
      </w:pPr>
      <w:r w:rsidRPr="003220E6">
        <w:rPr>
          <w:rFonts w:ascii="微软雅黑" w:eastAsia="微软雅黑" w:hAnsi="微软雅黑" w:cs="宋体" w:hint="eastAsia"/>
          <w:color w:val="444444"/>
          <w:kern w:val="0"/>
          <w:szCs w:val="21"/>
        </w:rPr>
        <w:lastRenderedPageBreak/>
        <w:t>电商 3%</w:t>
      </w:r>
    </w:p>
    <w:p w:rsidR="00B9572D" w:rsidRPr="004B61B7" w:rsidRDefault="00B9572D" w:rsidP="001E39EB">
      <w:pPr>
        <w:widowControl/>
        <w:spacing w:line="360" w:lineRule="auto"/>
        <w:contextualSpacing/>
        <w:mirrorIndents/>
        <w:jc w:val="left"/>
        <w:rPr>
          <w:rFonts w:ascii="微软雅黑" w:eastAsia="微软雅黑" w:hAnsi="微软雅黑" w:cs="宋体"/>
          <w:b/>
          <w:color w:val="444444"/>
          <w:kern w:val="0"/>
          <w:szCs w:val="21"/>
        </w:rPr>
      </w:pPr>
      <w:r w:rsidRPr="004B61B7">
        <w:rPr>
          <w:rFonts w:ascii="微软雅黑" w:eastAsia="微软雅黑" w:hAnsi="微软雅黑" w:cs="宋体" w:hint="eastAsia"/>
          <w:b/>
          <w:color w:val="444444"/>
          <w:kern w:val="0"/>
          <w:szCs w:val="21"/>
        </w:rPr>
        <w:t>买家感兴趣类别前六：</w:t>
      </w:r>
    </w:p>
    <w:p w:rsidR="00B9572D" w:rsidRPr="003220E6" w:rsidRDefault="00B9572D" w:rsidP="001E39EB">
      <w:pPr>
        <w:widowControl/>
        <w:spacing w:line="360" w:lineRule="auto"/>
        <w:contextualSpacing/>
        <w:mirrorIndents/>
        <w:jc w:val="left"/>
        <w:rPr>
          <w:rFonts w:ascii="微软雅黑" w:eastAsia="微软雅黑" w:hAnsi="微软雅黑" w:cs="宋体"/>
          <w:color w:val="444444"/>
          <w:kern w:val="0"/>
          <w:szCs w:val="21"/>
        </w:rPr>
      </w:pPr>
      <w:r w:rsidRPr="003220E6">
        <w:rPr>
          <w:rFonts w:ascii="微软雅黑" w:eastAsia="微软雅黑" w:hAnsi="微软雅黑" w:cs="宋体" w:hint="eastAsia"/>
          <w:color w:val="444444"/>
          <w:kern w:val="0"/>
          <w:szCs w:val="21"/>
        </w:rPr>
        <w:t>1.休闲食品；2.红酒/烈酒；3.咖啡及高端饮品；4.烘焙食品；5.精品肉类；6.优质果蔬</w:t>
      </w:r>
    </w:p>
    <w:p w:rsidR="004B61B7" w:rsidRDefault="00B9572D" w:rsidP="001E39EB">
      <w:pPr>
        <w:widowControl/>
        <w:spacing w:line="360" w:lineRule="auto"/>
        <w:contextualSpacing/>
        <w:mirrorIndents/>
        <w:jc w:val="left"/>
        <w:rPr>
          <w:rFonts w:ascii="微软雅黑" w:eastAsia="微软雅黑" w:hAnsi="微软雅黑" w:cs="宋体"/>
          <w:b/>
          <w:color w:val="444444"/>
          <w:kern w:val="0"/>
          <w:szCs w:val="21"/>
        </w:rPr>
      </w:pPr>
      <w:r w:rsidRPr="004B61B7">
        <w:rPr>
          <w:rFonts w:ascii="微软雅黑" w:eastAsia="微软雅黑" w:hAnsi="微软雅黑" w:cs="宋体" w:hint="eastAsia"/>
          <w:b/>
          <w:color w:val="444444"/>
          <w:kern w:val="0"/>
          <w:szCs w:val="21"/>
        </w:rPr>
        <w:t>展商满意度：</w:t>
      </w:r>
    </w:p>
    <w:p w:rsidR="00B9572D" w:rsidRPr="003220E6" w:rsidRDefault="00B9572D" w:rsidP="001E39EB">
      <w:pPr>
        <w:widowControl/>
        <w:spacing w:line="360" w:lineRule="auto"/>
        <w:contextualSpacing/>
        <w:mirrorIndents/>
        <w:jc w:val="left"/>
        <w:rPr>
          <w:rFonts w:ascii="微软雅黑" w:eastAsia="微软雅黑" w:hAnsi="微软雅黑" w:cs="宋体"/>
          <w:color w:val="444444"/>
          <w:kern w:val="0"/>
          <w:szCs w:val="21"/>
        </w:rPr>
      </w:pPr>
      <w:r w:rsidRPr="003220E6">
        <w:rPr>
          <w:rFonts w:ascii="微软雅黑" w:eastAsia="微软雅黑" w:hAnsi="微软雅黑" w:cs="宋体" w:hint="eastAsia"/>
          <w:color w:val="444444"/>
          <w:kern w:val="0"/>
          <w:szCs w:val="21"/>
        </w:rPr>
        <w:t>比较满意42%；非常满意35%；基本满意21%。98%的参展商对参展效果满意。</w:t>
      </w:r>
    </w:p>
    <w:p w:rsidR="004B61B7" w:rsidRDefault="00B9572D" w:rsidP="001E39EB">
      <w:pPr>
        <w:widowControl/>
        <w:spacing w:line="360" w:lineRule="auto"/>
        <w:contextualSpacing/>
        <w:mirrorIndents/>
        <w:jc w:val="left"/>
        <w:rPr>
          <w:rFonts w:ascii="微软雅黑" w:eastAsia="微软雅黑" w:hAnsi="微软雅黑" w:cs="宋体"/>
          <w:b/>
          <w:color w:val="444444"/>
          <w:kern w:val="0"/>
          <w:szCs w:val="21"/>
        </w:rPr>
      </w:pPr>
      <w:r w:rsidRPr="004B61B7">
        <w:rPr>
          <w:rFonts w:ascii="微软雅黑" w:eastAsia="微软雅黑" w:hAnsi="微软雅黑" w:cs="宋体" w:hint="eastAsia"/>
          <w:b/>
          <w:color w:val="444444"/>
          <w:kern w:val="0"/>
          <w:szCs w:val="21"/>
        </w:rPr>
        <w:t>参展产品所属国分布：</w:t>
      </w:r>
    </w:p>
    <w:p w:rsidR="00B9572D" w:rsidRPr="003220E6" w:rsidRDefault="00B9572D" w:rsidP="001E39EB">
      <w:pPr>
        <w:widowControl/>
        <w:spacing w:line="360" w:lineRule="auto"/>
        <w:contextualSpacing/>
        <w:mirrorIndents/>
        <w:jc w:val="left"/>
        <w:rPr>
          <w:rFonts w:ascii="微软雅黑" w:eastAsia="微软雅黑" w:hAnsi="微软雅黑" w:cs="宋体"/>
          <w:color w:val="444444"/>
          <w:kern w:val="0"/>
          <w:szCs w:val="21"/>
        </w:rPr>
      </w:pPr>
      <w:r w:rsidRPr="003220E6">
        <w:rPr>
          <w:rFonts w:ascii="微软雅黑" w:eastAsia="微软雅黑" w:hAnsi="微软雅黑" w:cs="宋体" w:hint="eastAsia"/>
          <w:color w:val="444444"/>
          <w:kern w:val="0"/>
          <w:szCs w:val="21"/>
        </w:rPr>
        <w:t>俄罗斯、瑞典、挪威、白俄罗斯、立陶宛、土耳其、德国、丹麦、荷兰、瑞典、意大利、法国、英国、爱尔兰、西班牙、巴基斯坦、冰岛、加拿大、美国、墨西哥、智利、阿根廷、日本、韩国、泰国、越南、马来西亚、新加坡、印度尼西亚、澳大利亚、新西兰、中国香港、中国台湾。参展产品来自超30个国家及地区。</w:t>
      </w:r>
    </w:p>
    <w:p w:rsidR="00326AFB" w:rsidRPr="003220E6" w:rsidRDefault="00326AFB" w:rsidP="001E39EB">
      <w:pPr>
        <w:widowControl/>
        <w:spacing w:line="360" w:lineRule="auto"/>
        <w:contextualSpacing/>
        <w:mirrorIndents/>
        <w:jc w:val="left"/>
        <w:rPr>
          <w:rFonts w:ascii="微软雅黑" w:eastAsia="微软雅黑" w:hAnsi="微软雅黑" w:cs="宋体"/>
          <w:color w:val="444444"/>
          <w:kern w:val="0"/>
          <w:szCs w:val="21"/>
        </w:rPr>
      </w:pPr>
    </w:p>
    <w:p w:rsidR="007308A6" w:rsidRPr="004B61B7" w:rsidRDefault="00052C8B" w:rsidP="001E39EB">
      <w:pPr>
        <w:widowControl/>
        <w:spacing w:line="360" w:lineRule="auto"/>
        <w:contextualSpacing/>
        <w:mirrorIndents/>
        <w:jc w:val="left"/>
        <w:rPr>
          <w:rFonts w:ascii="微软雅黑" w:eastAsia="微软雅黑" w:hAnsi="微软雅黑" w:cs="宋体"/>
          <w:b/>
          <w:color w:val="444444"/>
          <w:kern w:val="0"/>
          <w:sz w:val="24"/>
          <w:szCs w:val="24"/>
        </w:rPr>
      </w:pPr>
      <w:r>
        <w:rPr>
          <w:rFonts w:ascii="微软雅黑" w:eastAsia="微软雅黑" w:hAnsi="微软雅黑" w:cs="宋体" w:hint="eastAsia"/>
          <w:b/>
          <w:color w:val="444444"/>
          <w:kern w:val="0"/>
          <w:sz w:val="24"/>
          <w:szCs w:val="24"/>
        </w:rPr>
        <w:t>精准直邀目标买家，斩获优质合作伙伴</w:t>
      </w:r>
    </w:p>
    <w:p w:rsidR="007308A6" w:rsidRPr="003220E6" w:rsidRDefault="00052C8B" w:rsidP="003220E6">
      <w:pPr>
        <w:widowControl/>
        <w:spacing w:line="360" w:lineRule="auto"/>
        <w:ind w:firstLineChars="200" w:firstLine="420"/>
        <w:contextualSpacing/>
        <w:jc w:val="left"/>
        <w:rPr>
          <w:rFonts w:ascii="微软雅黑" w:eastAsia="微软雅黑" w:hAnsi="微软雅黑" w:cs="宋体"/>
          <w:color w:val="444444"/>
          <w:kern w:val="0"/>
          <w:szCs w:val="21"/>
        </w:rPr>
      </w:pPr>
      <w:r>
        <w:rPr>
          <w:rFonts w:ascii="微软雅黑" w:eastAsia="微软雅黑" w:hAnsi="微软雅黑" w:cs="宋体" w:hint="eastAsia"/>
          <w:color w:val="444444"/>
          <w:kern w:val="0"/>
          <w:szCs w:val="21"/>
        </w:rPr>
        <w:t>主要参会买家覆盖时尚消费、进出口贸易公司、</w:t>
      </w:r>
      <w:r w:rsidR="00326AFB" w:rsidRPr="003220E6">
        <w:rPr>
          <w:rFonts w:ascii="微软雅黑" w:eastAsia="微软雅黑" w:hAnsi="微软雅黑" w:cs="宋体" w:hint="eastAsia"/>
          <w:color w:val="444444"/>
          <w:kern w:val="0"/>
          <w:szCs w:val="21"/>
        </w:rPr>
        <w:t>食品及饮料</w:t>
      </w:r>
      <w:r>
        <w:rPr>
          <w:rFonts w:ascii="微软雅黑" w:eastAsia="微软雅黑" w:hAnsi="微软雅黑" w:cs="宋体" w:hint="eastAsia"/>
          <w:color w:val="444444"/>
          <w:kern w:val="0"/>
          <w:szCs w:val="21"/>
        </w:rPr>
        <w:t>经销</w:t>
      </w:r>
      <w:r w:rsidR="00326AFB" w:rsidRPr="003220E6">
        <w:rPr>
          <w:rFonts w:ascii="微软雅黑" w:eastAsia="微软雅黑" w:hAnsi="微软雅黑" w:cs="宋体" w:hint="eastAsia"/>
          <w:color w:val="444444"/>
          <w:kern w:val="0"/>
          <w:szCs w:val="21"/>
        </w:rPr>
        <w:t>企业、采购商、</w:t>
      </w:r>
      <w:r>
        <w:rPr>
          <w:rFonts w:ascii="微软雅黑" w:eastAsia="微软雅黑" w:hAnsi="微软雅黑" w:cs="宋体" w:hint="eastAsia"/>
          <w:color w:val="444444"/>
          <w:kern w:val="0"/>
          <w:szCs w:val="21"/>
        </w:rPr>
        <w:t>批发/代理商</w:t>
      </w:r>
      <w:r w:rsidR="00326AFB" w:rsidRPr="003220E6">
        <w:rPr>
          <w:rFonts w:ascii="微软雅黑" w:eastAsia="微软雅黑" w:hAnsi="微软雅黑" w:cs="宋体" w:hint="eastAsia"/>
          <w:color w:val="444444"/>
          <w:kern w:val="0"/>
          <w:szCs w:val="21"/>
        </w:rPr>
        <w:t>、</w:t>
      </w:r>
      <w:r>
        <w:rPr>
          <w:rFonts w:ascii="微软雅黑" w:eastAsia="微软雅黑" w:hAnsi="微软雅黑" w:cs="宋体" w:hint="eastAsia"/>
          <w:color w:val="444444"/>
          <w:kern w:val="0"/>
          <w:szCs w:val="21"/>
        </w:rPr>
        <w:t>零售百货</w:t>
      </w:r>
      <w:r w:rsidR="00326AFB" w:rsidRPr="003220E6">
        <w:rPr>
          <w:rFonts w:ascii="微软雅黑" w:eastAsia="微软雅黑" w:hAnsi="微软雅黑" w:cs="宋体" w:hint="eastAsia"/>
          <w:color w:val="444444"/>
          <w:kern w:val="0"/>
          <w:szCs w:val="21"/>
        </w:rPr>
        <w:t>、</w:t>
      </w:r>
      <w:r>
        <w:rPr>
          <w:rFonts w:ascii="微软雅黑" w:eastAsia="微软雅黑" w:hAnsi="微软雅黑" w:cs="宋体" w:hint="eastAsia"/>
          <w:color w:val="444444"/>
          <w:kern w:val="0"/>
          <w:szCs w:val="21"/>
        </w:rPr>
        <w:t>贸易服务商</w:t>
      </w:r>
      <w:r w:rsidR="00326AFB" w:rsidRPr="003220E6">
        <w:rPr>
          <w:rFonts w:ascii="微软雅黑" w:eastAsia="微软雅黑" w:hAnsi="微软雅黑" w:cs="宋体" w:hint="eastAsia"/>
          <w:color w:val="444444"/>
          <w:kern w:val="0"/>
          <w:szCs w:val="21"/>
        </w:rPr>
        <w:t>、</w:t>
      </w:r>
      <w:r>
        <w:rPr>
          <w:rFonts w:ascii="微软雅黑" w:eastAsia="微软雅黑" w:hAnsi="微软雅黑" w:cs="宋体" w:hint="eastAsia"/>
          <w:color w:val="444444"/>
          <w:kern w:val="0"/>
          <w:szCs w:val="21"/>
        </w:rPr>
        <w:t>投资商、行业协会、跨国公司、</w:t>
      </w:r>
      <w:r w:rsidR="00326AFB" w:rsidRPr="003220E6">
        <w:rPr>
          <w:rFonts w:ascii="微软雅黑" w:eastAsia="微软雅黑" w:hAnsi="微软雅黑" w:cs="宋体" w:hint="eastAsia"/>
          <w:color w:val="444444"/>
          <w:kern w:val="0"/>
          <w:szCs w:val="21"/>
        </w:rPr>
        <w:t>网商</w:t>
      </w:r>
      <w:r>
        <w:rPr>
          <w:rFonts w:ascii="微软雅黑" w:eastAsia="微软雅黑" w:hAnsi="微软雅黑" w:cs="宋体" w:hint="eastAsia"/>
          <w:color w:val="444444"/>
          <w:kern w:val="0"/>
          <w:szCs w:val="21"/>
        </w:rPr>
        <w:t>行业媒体等</w:t>
      </w:r>
      <w:r w:rsidR="00326AFB" w:rsidRPr="003220E6">
        <w:rPr>
          <w:rFonts w:ascii="微软雅黑" w:eastAsia="微软雅黑" w:hAnsi="微软雅黑" w:cs="宋体" w:hint="eastAsia"/>
          <w:color w:val="444444"/>
          <w:kern w:val="0"/>
          <w:szCs w:val="21"/>
        </w:rPr>
        <w:t>；</w:t>
      </w:r>
      <w:r w:rsidR="007308A6" w:rsidRPr="003220E6">
        <w:rPr>
          <w:rFonts w:ascii="微软雅黑" w:eastAsia="微软雅黑" w:hAnsi="微软雅黑" w:cs="宋体" w:hint="eastAsia"/>
          <w:color w:val="444444"/>
          <w:kern w:val="0"/>
          <w:szCs w:val="21"/>
        </w:rPr>
        <w:t>青岛市及省内城市大型中高档百货超市；星级酒店；驻青商贸机构企业中国总部、海外企业及商贸公司、国际买家中国采购办、国际商贸机构等专业观众以及具有购买力的</w:t>
      </w:r>
      <w:r w:rsidR="00326AFB" w:rsidRPr="003220E6">
        <w:rPr>
          <w:rFonts w:ascii="微软雅黑" w:eastAsia="微软雅黑" w:hAnsi="微软雅黑" w:cs="宋体" w:hint="eastAsia"/>
          <w:color w:val="444444"/>
          <w:kern w:val="0"/>
          <w:szCs w:val="21"/>
        </w:rPr>
        <w:t>终端买家</w:t>
      </w:r>
      <w:r w:rsidR="007308A6" w:rsidRPr="003220E6">
        <w:rPr>
          <w:rFonts w:ascii="微软雅黑" w:eastAsia="微软雅黑" w:hAnsi="微软雅黑" w:cs="宋体" w:hint="eastAsia"/>
          <w:color w:val="444444"/>
          <w:kern w:val="0"/>
          <w:szCs w:val="21"/>
        </w:rPr>
        <w:t>。</w:t>
      </w:r>
    </w:p>
    <w:p w:rsidR="007308A6" w:rsidRPr="003220E6" w:rsidRDefault="007308A6" w:rsidP="007308A6">
      <w:pPr>
        <w:widowControl/>
        <w:spacing w:line="360" w:lineRule="auto"/>
        <w:contextualSpacing/>
        <w:mirrorIndents/>
        <w:jc w:val="left"/>
        <w:rPr>
          <w:rFonts w:ascii="微软雅黑" w:eastAsia="微软雅黑" w:hAnsi="微软雅黑" w:cs="宋体"/>
          <w:color w:val="444444"/>
          <w:kern w:val="0"/>
          <w:szCs w:val="21"/>
        </w:rPr>
      </w:pPr>
    </w:p>
    <w:p w:rsidR="00D64B0A" w:rsidRPr="0093264B" w:rsidRDefault="0091249D" w:rsidP="001E39EB">
      <w:pPr>
        <w:widowControl/>
        <w:spacing w:before="240" w:line="360" w:lineRule="auto"/>
        <w:contextualSpacing/>
        <w:mirrorIndents/>
        <w:rPr>
          <w:rFonts w:ascii="微软雅黑" w:eastAsia="微软雅黑" w:hAnsi="微软雅黑" w:cs="宋体"/>
          <w:b/>
          <w:color w:val="444444"/>
          <w:kern w:val="0"/>
          <w:sz w:val="24"/>
          <w:szCs w:val="24"/>
        </w:rPr>
      </w:pPr>
      <w:r w:rsidRPr="0093264B">
        <w:rPr>
          <w:rFonts w:ascii="微软雅黑" w:eastAsia="微软雅黑" w:hAnsi="微软雅黑" w:cs="宋体" w:hint="eastAsia"/>
          <w:b/>
          <w:color w:val="444444"/>
          <w:kern w:val="0"/>
          <w:sz w:val="24"/>
          <w:szCs w:val="24"/>
        </w:rPr>
        <w:t>展品范围</w:t>
      </w:r>
    </w:p>
    <w:p w:rsidR="0093264B" w:rsidRPr="0093264B" w:rsidRDefault="0093264B" w:rsidP="001E39EB">
      <w:pPr>
        <w:widowControl/>
        <w:spacing w:line="360" w:lineRule="auto"/>
        <w:contextualSpacing/>
        <w:mirrorIndents/>
        <w:jc w:val="left"/>
        <w:rPr>
          <w:rFonts w:ascii="微软雅黑" w:eastAsia="微软雅黑" w:hAnsi="微软雅黑" w:cs="宋体"/>
          <w:b/>
          <w:color w:val="444444"/>
          <w:kern w:val="0"/>
          <w:szCs w:val="21"/>
        </w:rPr>
      </w:pPr>
      <w:r w:rsidRPr="0093264B">
        <w:rPr>
          <w:rFonts w:ascii="微软雅黑" w:eastAsia="微软雅黑" w:hAnsi="微软雅黑" w:cs="宋体" w:hint="eastAsia"/>
          <w:b/>
          <w:color w:val="444444"/>
          <w:kern w:val="0"/>
          <w:szCs w:val="21"/>
        </w:rPr>
        <w:t>进口商品馆：</w:t>
      </w:r>
    </w:p>
    <w:p w:rsidR="0093264B" w:rsidRDefault="0093264B" w:rsidP="001E39EB">
      <w:pPr>
        <w:widowControl/>
        <w:spacing w:line="360" w:lineRule="auto"/>
        <w:contextualSpacing/>
        <w:mirrorIndents/>
        <w:jc w:val="left"/>
        <w:rPr>
          <w:rFonts w:ascii="微软雅黑" w:eastAsia="微软雅黑" w:hAnsi="微软雅黑" w:cs="宋体"/>
          <w:color w:val="444444"/>
          <w:kern w:val="0"/>
          <w:szCs w:val="21"/>
        </w:rPr>
      </w:pPr>
      <w:r w:rsidRPr="0093264B">
        <w:rPr>
          <w:rFonts w:ascii="微软雅黑" w:eastAsia="微软雅黑" w:hAnsi="微软雅黑" w:cs="宋体" w:hint="eastAsia"/>
          <w:color w:val="444444"/>
          <w:kern w:val="0"/>
          <w:szCs w:val="21"/>
        </w:rPr>
        <w:t>母婴用品、美妆</w:t>
      </w:r>
      <w:r w:rsidR="003855A1">
        <w:rPr>
          <w:rFonts w:ascii="微软雅黑" w:eastAsia="微软雅黑" w:hAnsi="微软雅黑" w:cs="宋体" w:hint="eastAsia"/>
          <w:color w:val="444444"/>
          <w:kern w:val="0"/>
          <w:szCs w:val="21"/>
        </w:rPr>
        <w:t>日化</w:t>
      </w:r>
      <w:r w:rsidRPr="0093264B">
        <w:rPr>
          <w:rFonts w:ascii="微软雅黑" w:eastAsia="微软雅黑" w:hAnsi="微软雅黑" w:cs="宋体" w:hint="eastAsia"/>
          <w:color w:val="444444"/>
          <w:kern w:val="0"/>
          <w:szCs w:val="21"/>
        </w:rPr>
        <w:t>、</w:t>
      </w:r>
      <w:r>
        <w:rPr>
          <w:rFonts w:ascii="微软雅黑" w:eastAsia="微软雅黑" w:hAnsi="微软雅黑" w:cs="宋体" w:hint="eastAsia"/>
          <w:color w:val="444444"/>
          <w:kern w:val="0"/>
          <w:szCs w:val="21"/>
        </w:rPr>
        <w:t>居家用品、</w:t>
      </w:r>
      <w:r w:rsidRPr="0093264B">
        <w:rPr>
          <w:rFonts w:ascii="微软雅黑" w:eastAsia="微软雅黑" w:hAnsi="微软雅黑" w:cs="宋体" w:hint="eastAsia"/>
          <w:color w:val="444444"/>
          <w:kern w:val="0"/>
          <w:szCs w:val="21"/>
        </w:rPr>
        <w:t>数码家电、</w:t>
      </w:r>
      <w:r>
        <w:rPr>
          <w:rFonts w:ascii="微软雅黑" w:eastAsia="微软雅黑" w:hAnsi="微软雅黑" w:cs="宋体" w:hint="eastAsia"/>
          <w:color w:val="444444"/>
          <w:kern w:val="0"/>
          <w:szCs w:val="21"/>
        </w:rPr>
        <w:t>工艺品礼品、时尚</w:t>
      </w:r>
      <w:r w:rsidR="00EF2AAA">
        <w:rPr>
          <w:rFonts w:ascii="微软雅黑" w:eastAsia="微软雅黑" w:hAnsi="微软雅黑" w:cs="宋体" w:hint="eastAsia"/>
          <w:color w:val="444444"/>
          <w:kern w:val="0"/>
          <w:szCs w:val="21"/>
        </w:rPr>
        <w:t>饰品</w:t>
      </w:r>
      <w:r>
        <w:rPr>
          <w:rFonts w:ascii="微软雅黑" w:eastAsia="微软雅黑" w:hAnsi="微软雅黑" w:cs="宋体" w:hint="eastAsia"/>
          <w:color w:val="444444"/>
          <w:kern w:val="0"/>
          <w:szCs w:val="21"/>
        </w:rPr>
        <w:t>、</w:t>
      </w:r>
      <w:r w:rsidR="00EF2AAA">
        <w:rPr>
          <w:rFonts w:ascii="微软雅黑" w:eastAsia="微软雅黑" w:hAnsi="微软雅黑" w:cs="宋体" w:hint="eastAsia"/>
          <w:color w:val="444444"/>
          <w:kern w:val="0"/>
          <w:szCs w:val="21"/>
        </w:rPr>
        <w:t>珠宝首饰、</w:t>
      </w:r>
      <w:r w:rsidRPr="0093264B">
        <w:rPr>
          <w:rFonts w:ascii="微软雅黑" w:eastAsia="微软雅黑" w:hAnsi="微软雅黑" w:cs="宋体" w:hint="eastAsia"/>
          <w:color w:val="444444"/>
          <w:kern w:val="0"/>
          <w:szCs w:val="21"/>
        </w:rPr>
        <w:t>创意玩具、</w:t>
      </w:r>
      <w:bookmarkStart w:id="0" w:name="_GoBack"/>
      <w:bookmarkEnd w:id="0"/>
      <w:r w:rsidRPr="0093264B">
        <w:rPr>
          <w:rFonts w:ascii="微软雅黑" w:eastAsia="微软雅黑" w:hAnsi="微软雅黑" w:cs="宋体" w:hint="eastAsia"/>
          <w:color w:val="444444"/>
          <w:kern w:val="0"/>
          <w:szCs w:val="21"/>
        </w:rPr>
        <w:t>服饰及配件、跨境电商及物流平台、进口贸易供应链平台、</w:t>
      </w:r>
      <w:r w:rsidR="00052C8B">
        <w:rPr>
          <w:rFonts w:ascii="微软雅黑" w:eastAsia="微软雅黑" w:hAnsi="微软雅黑" w:cs="宋体" w:hint="eastAsia"/>
          <w:color w:val="444444"/>
          <w:kern w:val="0"/>
          <w:szCs w:val="21"/>
        </w:rPr>
        <w:t>国际</w:t>
      </w:r>
      <w:r w:rsidRPr="0093264B">
        <w:rPr>
          <w:rFonts w:ascii="微软雅黑" w:eastAsia="微软雅黑" w:hAnsi="微软雅黑" w:cs="宋体" w:hint="eastAsia"/>
          <w:color w:val="444444"/>
          <w:kern w:val="0"/>
          <w:szCs w:val="21"/>
        </w:rPr>
        <w:t>贸易服务机构</w:t>
      </w:r>
    </w:p>
    <w:p w:rsidR="0093264B" w:rsidRPr="0093264B" w:rsidRDefault="0093264B" w:rsidP="001E39EB">
      <w:pPr>
        <w:widowControl/>
        <w:spacing w:line="360" w:lineRule="auto"/>
        <w:contextualSpacing/>
        <w:mirrorIndents/>
        <w:jc w:val="left"/>
        <w:rPr>
          <w:rFonts w:ascii="微软雅黑" w:eastAsia="微软雅黑" w:hAnsi="微软雅黑" w:cs="宋体"/>
          <w:b/>
          <w:color w:val="444444"/>
          <w:kern w:val="0"/>
          <w:szCs w:val="21"/>
        </w:rPr>
      </w:pPr>
      <w:r w:rsidRPr="0093264B">
        <w:rPr>
          <w:rFonts w:ascii="微软雅黑" w:eastAsia="微软雅黑" w:hAnsi="微软雅黑" w:cs="宋体" w:hint="eastAsia"/>
          <w:b/>
          <w:color w:val="444444"/>
          <w:kern w:val="0"/>
          <w:szCs w:val="21"/>
        </w:rPr>
        <w:t>进口食品饮品馆：</w:t>
      </w:r>
    </w:p>
    <w:p w:rsidR="00D64B0A" w:rsidRPr="003220E6" w:rsidRDefault="0091249D" w:rsidP="001E39EB">
      <w:pPr>
        <w:widowControl/>
        <w:spacing w:line="360" w:lineRule="auto"/>
        <w:contextualSpacing/>
        <w:mirrorIndents/>
        <w:jc w:val="left"/>
        <w:rPr>
          <w:rFonts w:ascii="微软雅黑" w:eastAsia="微软雅黑" w:hAnsi="微软雅黑" w:cs="宋体"/>
          <w:color w:val="444444"/>
          <w:kern w:val="0"/>
          <w:szCs w:val="21"/>
        </w:rPr>
      </w:pPr>
      <w:r w:rsidRPr="003220E6">
        <w:rPr>
          <w:rFonts w:ascii="微软雅黑" w:eastAsia="微软雅黑" w:hAnsi="微软雅黑" w:cs="宋体" w:hint="eastAsia"/>
          <w:color w:val="444444"/>
          <w:kern w:val="0"/>
          <w:szCs w:val="21"/>
        </w:rPr>
        <w:lastRenderedPageBreak/>
        <w:t>葡萄酒及烈酒、休闲食品、咖啡及相关饮品、高端饮品、乳制品、母婴食品、高端补品、水产品、肉类、冷冻食品、鲜果蔬菜、烘焙食品、食品半成品及配料</w:t>
      </w:r>
      <w:r w:rsidR="00326AFB" w:rsidRPr="003220E6">
        <w:rPr>
          <w:rFonts w:ascii="微软雅黑" w:eastAsia="微软雅黑" w:hAnsi="微软雅黑" w:cs="宋体" w:hint="eastAsia"/>
          <w:color w:val="444444"/>
          <w:kern w:val="0"/>
          <w:szCs w:val="21"/>
        </w:rPr>
        <w:t>等</w:t>
      </w:r>
    </w:p>
    <w:p w:rsidR="008F31AA" w:rsidRPr="003220E6" w:rsidRDefault="008F31AA" w:rsidP="001E39EB">
      <w:pPr>
        <w:widowControl/>
        <w:spacing w:line="360" w:lineRule="auto"/>
        <w:contextualSpacing/>
        <w:mirrorIndents/>
        <w:jc w:val="left"/>
        <w:rPr>
          <w:rFonts w:ascii="微软雅黑" w:eastAsia="微软雅黑" w:hAnsi="微软雅黑" w:cs="宋体"/>
          <w:color w:val="444444"/>
          <w:kern w:val="0"/>
          <w:szCs w:val="21"/>
        </w:rPr>
      </w:pPr>
    </w:p>
    <w:p w:rsidR="008F31AA" w:rsidRPr="0093264B" w:rsidRDefault="00171EE3" w:rsidP="001E39EB">
      <w:pPr>
        <w:widowControl/>
        <w:spacing w:before="240" w:line="360" w:lineRule="auto"/>
        <w:contextualSpacing/>
        <w:mirrorIndents/>
        <w:rPr>
          <w:rFonts w:ascii="微软雅黑" w:eastAsia="微软雅黑" w:hAnsi="微软雅黑" w:cs="宋体"/>
          <w:b/>
          <w:color w:val="444444"/>
          <w:kern w:val="0"/>
          <w:sz w:val="24"/>
          <w:szCs w:val="24"/>
        </w:rPr>
      </w:pPr>
      <w:r w:rsidRPr="0093264B">
        <w:rPr>
          <w:rFonts w:ascii="微软雅黑" w:eastAsia="微软雅黑" w:hAnsi="微软雅黑" w:cs="宋体" w:hint="eastAsia"/>
          <w:b/>
          <w:color w:val="444444"/>
          <w:kern w:val="0"/>
          <w:sz w:val="24"/>
          <w:szCs w:val="24"/>
        </w:rPr>
        <w:t>参展费用</w:t>
      </w:r>
    </w:p>
    <w:p w:rsidR="00171EE3" w:rsidRPr="003220E6" w:rsidRDefault="00CE6D19" w:rsidP="001E39EB">
      <w:pPr>
        <w:widowControl/>
        <w:spacing w:before="240" w:line="360" w:lineRule="auto"/>
        <w:contextualSpacing/>
        <w:mirrorIndents/>
        <w:rPr>
          <w:rFonts w:ascii="微软雅黑" w:eastAsia="微软雅黑" w:hAnsi="微软雅黑" w:cs="宋体"/>
          <w:color w:val="444444"/>
          <w:kern w:val="0"/>
          <w:szCs w:val="21"/>
        </w:rPr>
      </w:pPr>
      <w:r w:rsidRPr="0093264B">
        <w:rPr>
          <w:rFonts w:ascii="微软雅黑" w:eastAsia="微软雅黑" w:hAnsi="微软雅黑" w:cs="宋体" w:hint="eastAsia"/>
          <w:b/>
          <w:color w:val="444444"/>
          <w:kern w:val="0"/>
          <w:szCs w:val="21"/>
        </w:rPr>
        <w:t>标准展位</w:t>
      </w:r>
      <w:r w:rsidRPr="003220E6">
        <w:rPr>
          <w:rFonts w:ascii="微软雅黑" w:eastAsia="微软雅黑" w:hAnsi="微软雅黑" w:cs="宋体" w:hint="eastAsia"/>
          <w:color w:val="444444"/>
          <w:kern w:val="0"/>
          <w:szCs w:val="21"/>
        </w:rPr>
        <w:t>（</w:t>
      </w:r>
      <w:r w:rsidR="0091249D" w:rsidRPr="003220E6">
        <w:rPr>
          <w:rFonts w:ascii="微软雅黑" w:eastAsia="微软雅黑" w:hAnsi="微软雅黑" w:cs="宋体" w:hint="eastAsia"/>
          <w:color w:val="444444"/>
          <w:kern w:val="0"/>
          <w:szCs w:val="21"/>
        </w:rPr>
        <w:t>角位加</w:t>
      </w:r>
      <w:r w:rsidR="003855A1">
        <w:rPr>
          <w:rFonts w:ascii="微软雅黑" w:eastAsia="微软雅黑" w:hAnsi="微软雅黑" w:cs="宋体" w:hint="eastAsia"/>
          <w:color w:val="444444"/>
          <w:kern w:val="0"/>
          <w:szCs w:val="21"/>
        </w:rPr>
        <w:t>5</w:t>
      </w:r>
      <w:r w:rsidR="0091249D" w:rsidRPr="003220E6">
        <w:rPr>
          <w:rFonts w:ascii="微软雅黑" w:eastAsia="微软雅黑" w:hAnsi="微软雅黑" w:cs="宋体" w:hint="eastAsia"/>
          <w:color w:val="444444"/>
          <w:kern w:val="0"/>
          <w:szCs w:val="21"/>
        </w:rPr>
        <w:t>00元</w:t>
      </w:r>
      <w:r w:rsidRPr="003220E6">
        <w:rPr>
          <w:rFonts w:ascii="微软雅黑" w:eastAsia="微软雅黑" w:hAnsi="微软雅黑" w:cs="宋体" w:hint="eastAsia"/>
          <w:color w:val="444444"/>
          <w:kern w:val="0"/>
          <w:szCs w:val="21"/>
        </w:rPr>
        <w:t>）</w:t>
      </w:r>
    </w:p>
    <w:p w:rsidR="003855A1" w:rsidRDefault="0091249D" w:rsidP="001E39EB">
      <w:pPr>
        <w:widowControl/>
        <w:spacing w:before="240" w:line="360" w:lineRule="auto"/>
        <w:contextualSpacing/>
        <w:mirrorIndents/>
        <w:rPr>
          <w:rFonts w:ascii="微软雅黑" w:eastAsia="微软雅黑" w:hAnsi="微软雅黑" w:cs="宋体"/>
          <w:color w:val="444444"/>
          <w:kern w:val="0"/>
          <w:szCs w:val="21"/>
        </w:rPr>
      </w:pPr>
      <w:r w:rsidRPr="003220E6">
        <w:rPr>
          <w:rFonts w:ascii="微软雅黑" w:eastAsia="微软雅黑" w:hAnsi="微软雅黑" w:cs="宋体" w:hint="eastAsia"/>
          <w:color w:val="444444"/>
          <w:kern w:val="0"/>
          <w:szCs w:val="21"/>
        </w:rPr>
        <w:t xml:space="preserve">国内企业 </w:t>
      </w:r>
    </w:p>
    <w:p w:rsidR="003855A1" w:rsidRDefault="003855A1" w:rsidP="001E39EB">
      <w:pPr>
        <w:widowControl/>
        <w:spacing w:before="240" w:line="360" w:lineRule="auto"/>
        <w:contextualSpacing/>
        <w:mirrorIndents/>
        <w:rPr>
          <w:rFonts w:ascii="微软雅黑" w:eastAsia="微软雅黑" w:hAnsi="微软雅黑" w:cs="宋体"/>
          <w:color w:val="444444"/>
          <w:kern w:val="0"/>
          <w:szCs w:val="21"/>
        </w:rPr>
      </w:pPr>
      <w:r>
        <w:rPr>
          <w:rFonts w:ascii="微软雅黑" w:eastAsia="微软雅黑" w:hAnsi="微软雅黑" w:cs="宋体" w:hint="eastAsia"/>
          <w:color w:val="444444"/>
          <w:kern w:val="0"/>
          <w:szCs w:val="21"/>
        </w:rPr>
        <w:t>优越区 7000元</w:t>
      </w:r>
      <w:r w:rsidRPr="003220E6">
        <w:rPr>
          <w:rFonts w:ascii="微软雅黑" w:eastAsia="微软雅黑" w:hAnsi="微软雅黑" w:cs="宋体" w:hint="eastAsia"/>
          <w:color w:val="444444"/>
          <w:kern w:val="0"/>
          <w:szCs w:val="21"/>
        </w:rPr>
        <w:t>/9</w:t>
      </w:r>
      <w:r w:rsidRPr="003220E6">
        <w:rPr>
          <w:rFonts w:ascii="微软雅黑" w:eastAsia="微软雅黑" w:hAnsi="微软雅黑" w:cs="宋体"/>
          <w:color w:val="444444"/>
          <w:kern w:val="0"/>
          <w:szCs w:val="21"/>
        </w:rPr>
        <w:t>m</w:t>
      </w:r>
      <w:r w:rsidRPr="003220E6">
        <w:rPr>
          <w:rFonts w:ascii="微软雅黑" w:eastAsia="微软雅黑" w:hAnsi="微软雅黑" w:cs="宋体" w:hint="eastAsia"/>
          <w:color w:val="444444"/>
          <w:kern w:val="0"/>
          <w:szCs w:val="21"/>
        </w:rPr>
        <w:t>²</w:t>
      </w:r>
      <w:r>
        <w:rPr>
          <w:rFonts w:ascii="微软雅黑" w:eastAsia="微软雅黑" w:hAnsi="微软雅黑" w:cs="宋体" w:hint="eastAsia"/>
          <w:color w:val="444444"/>
          <w:kern w:val="0"/>
          <w:szCs w:val="21"/>
        </w:rPr>
        <w:t xml:space="preserve">；标准区 </w:t>
      </w:r>
      <w:r w:rsidR="0091249D" w:rsidRPr="003220E6">
        <w:rPr>
          <w:rFonts w:ascii="微软雅黑" w:eastAsia="微软雅黑" w:hAnsi="微软雅黑" w:cs="宋体" w:hint="eastAsia"/>
          <w:color w:val="444444"/>
          <w:kern w:val="0"/>
          <w:szCs w:val="21"/>
        </w:rPr>
        <w:t>6</w:t>
      </w:r>
      <w:r>
        <w:rPr>
          <w:rFonts w:ascii="微软雅黑" w:eastAsia="微软雅黑" w:hAnsi="微软雅黑" w:cs="宋体" w:hint="eastAsia"/>
          <w:color w:val="444444"/>
          <w:kern w:val="0"/>
          <w:szCs w:val="21"/>
        </w:rPr>
        <w:t>0</w:t>
      </w:r>
      <w:r w:rsidR="0091249D" w:rsidRPr="003220E6">
        <w:rPr>
          <w:rFonts w:ascii="微软雅黑" w:eastAsia="微软雅黑" w:hAnsi="微软雅黑" w:cs="宋体" w:hint="eastAsia"/>
          <w:color w:val="444444"/>
          <w:kern w:val="0"/>
          <w:szCs w:val="21"/>
        </w:rPr>
        <w:t>00元/9</w:t>
      </w:r>
      <w:r w:rsidR="0091249D" w:rsidRPr="003220E6">
        <w:rPr>
          <w:rFonts w:ascii="微软雅黑" w:eastAsia="微软雅黑" w:hAnsi="微软雅黑" w:cs="宋体"/>
          <w:color w:val="444444"/>
          <w:kern w:val="0"/>
          <w:szCs w:val="21"/>
        </w:rPr>
        <w:t>m</w:t>
      </w:r>
      <w:r w:rsidR="0091249D" w:rsidRPr="003220E6">
        <w:rPr>
          <w:rFonts w:ascii="微软雅黑" w:eastAsia="微软雅黑" w:hAnsi="微软雅黑" w:cs="宋体" w:hint="eastAsia"/>
          <w:color w:val="444444"/>
          <w:kern w:val="0"/>
          <w:szCs w:val="21"/>
        </w:rPr>
        <w:t>²；</w:t>
      </w:r>
      <w:r>
        <w:rPr>
          <w:rFonts w:ascii="微软雅黑" w:eastAsia="微软雅黑" w:hAnsi="微软雅黑" w:cs="宋体" w:hint="eastAsia"/>
          <w:color w:val="444444"/>
          <w:kern w:val="0"/>
          <w:szCs w:val="21"/>
        </w:rPr>
        <w:t>普通区 5000元</w:t>
      </w:r>
      <w:r w:rsidRPr="003220E6">
        <w:rPr>
          <w:rFonts w:ascii="微软雅黑" w:eastAsia="微软雅黑" w:hAnsi="微软雅黑" w:cs="宋体" w:hint="eastAsia"/>
          <w:color w:val="444444"/>
          <w:kern w:val="0"/>
          <w:szCs w:val="21"/>
        </w:rPr>
        <w:t>/9</w:t>
      </w:r>
      <w:r w:rsidRPr="003220E6">
        <w:rPr>
          <w:rFonts w:ascii="微软雅黑" w:eastAsia="微软雅黑" w:hAnsi="微软雅黑" w:cs="宋体"/>
          <w:color w:val="444444"/>
          <w:kern w:val="0"/>
          <w:szCs w:val="21"/>
        </w:rPr>
        <w:t>m</w:t>
      </w:r>
      <w:r w:rsidRPr="003220E6">
        <w:rPr>
          <w:rFonts w:ascii="微软雅黑" w:eastAsia="微软雅黑" w:hAnsi="微软雅黑" w:cs="宋体" w:hint="eastAsia"/>
          <w:color w:val="444444"/>
          <w:kern w:val="0"/>
          <w:szCs w:val="21"/>
        </w:rPr>
        <w:t>²</w:t>
      </w:r>
      <w:r>
        <w:rPr>
          <w:rFonts w:ascii="微软雅黑" w:eastAsia="微软雅黑" w:hAnsi="微软雅黑" w:cs="宋体" w:hint="eastAsia"/>
          <w:color w:val="444444"/>
          <w:kern w:val="0"/>
          <w:szCs w:val="21"/>
        </w:rPr>
        <w:t>；</w:t>
      </w:r>
    </w:p>
    <w:p w:rsidR="0091249D" w:rsidRPr="003220E6" w:rsidRDefault="0091249D" w:rsidP="001E39EB">
      <w:pPr>
        <w:widowControl/>
        <w:spacing w:before="240" w:line="360" w:lineRule="auto"/>
        <w:contextualSpacing/>
        <w:mirrorIndents/>
        <w:rPr>
          <w:rFonts w:ascii="微软雅黑" w:eastAsia="微软雅黑" w:hAnsi="微软雅黑" w:cs="宋体"/>
          <w:color w:val="444444"/>
          <w:kern w:val="0"/>
          <w:szCs w:val="21"/>
        </w:rPr>
      </w:pPr>
      <w:r w:rsidRPr="003220E6">
        <w:rPr>
          <w:rFonts w:ascii="微软雅黑" w:eastAsia="微软雅黑" w:hAnsi="微软雅黑" w:cs="宋体" w:hint="eastAsia"/>
          <w:color w:val="444444"/>
          <w:kern w:val="0"/>
          <w:szCs w:val="21"/>
        </w:rPr>
        <w:t>国际企业</w:t>
      </w:r>
      <w:r w:rsidR="009B328D" w:rsidRPr="003220E6">
        <w:rPr>
          <w:rFonts w:ascii="微软雅黑" w:eastAsia="微软雅黑" w:hAnsi="微软雅黑" w:cs="宋体"/>
          <w:color w:val="444444"/>
          <w:kern w:val="0"/>
          <w:szCs w:val="21"/>
        </w:rPr>
        <w:t>USD</w:t>
      </w:r>
      <w:r w:rsidRPr="003220E6">
        <w:rPr>
          <w:rFonts w:ascii="微软雅黑" w:eastAsia="微软雅黑" w:hAnsi="微软雅黑" w:cs="宋体" w:hint="eastAsia"/>
          <w:color w:val="444444"/>
          <w:kern w:val="0"/>
          <w:szCs w:val="21"/>
        </w:rPr>
        <w:t>1</w:t>
      </w:r>
      <w:r w:rsidR="003855A1">
        <w:rPr>
          <w:rFonts w:ascii="微软雅黑" w:eastAsia="微软雅黑" w:hAnsi="微软雅黑" w:cs="宋体" w:hint="eastAsia"/>
          <w:color w:val="444444"/>
          <w:kern w:val="0"/>
          <w:szCs w:val="21"/>
        </w:rPr>
        <w:t>8</w:t>
      </w:r>
      <w:r w:rsidRPr="003220E6">
        <w:rPr>
          <w:rFonts w:ascii="微软雅黑" w:eastAsia="微软雅黑" w:hAnsi="微软雅黑" w:cs="宋体" w:hint="eastAsia"/>
          <w:color w:val="444444"/>
          <w:kern w:val="0"/>
          <w:szCs w:val="21"/>
        </w:rPr>
        <w:t>00</w:t>
      </w:r>
      <w:r w:rsidRPr="003220E6">
        <w:rPr>
          <w:rFonts w:ascii="微软雅黑" w:eastAsia="微软雅黑" w:hAnsi="微软雅黑" w:cs="宋体"/>
          <w:color w:val="444444"/>
          <w:kern w:val="0"/>
          <w:szCs w:val="21"/>
        </w:rPr>
        <w:t>/</w:t>
      </w:r>
      <w:r w:rsidRPr="003220E6">
        <w:rPr>
          <w:rFonts w:ascii="微软雅黑" w:eastAsia="微软雅黑" w:hAnsi="微软雅黑" w:cs="宋体" w:hint="eastAsia"/>
          <w:color w:val="444444"/>
          <w:kern w:val="0"/>
          <w:szCs w:val="21"/>
        </w:rPr>
        <w:t>9</w:t>
      </w:r>
      <w:r w:rsidRPr="003220E6">
        <w:rPr>
          <w:rFonts w:ascii="微软雅黑" w:eastAsia="微软雅黑" w:hAnsi="微软雅黑" w:cs="宋体"/>
          <w:color w:val="444444"/>
          <w:kern w:val="0"/>
          <w:szCs w:val="21"/>
        </w:rPr>
        <w:t>m</w:t>
      </w:r>
      <w:r w:rsidRPr="003220E6">
        <w:rPr>
          <w:rFonts w:ascii="微软雅黑" w:eastAsia="微软雅黑" w:hAnsi="微软雅黑" w:cs="宋体" w:hint="eastAsia"/>
          <w:color w:val="444444"/>
          <w:kern w:val="0"/>
          <w:szCs w:val="21"/>
        </w:rPr>
        <w:t>²</w:t>
      </w:r>
    </w:p>
    <w:p w:rsidR="000705FC" w:rsidRPr="003220E6" w:rsidRDefault="000705FC" w:rsidP="0091249D">
      <w:pPr>
        <w:widowControl/>
        <w:spacing w:before="240" w:line="360" w:lineRule="auto"/>
        <w:contextualSpacing/>
        <w:mirrorIndents/>
        <w:rPr>
          <w:rFonts w:ascii="微软雅黑" w:eastAsia="微软雅黑" w:hAnsi="微软雅黑" w:cs="宋体"/>
          <w:color w:val="444444"/>
          <w:kern w:val="0"/>
          <w:szCs w:val="21"/>
        </w:rPr>
      </w:pPr>
      <w:r w:rsidRPr="003220E6">
        <w:rPr>
          <w:rFonts w:ascii="微软雅黑" w:eastAsia="微软雅黑" w:hAnsi="微软雅黑" w:cs="宋体" w:hint="eastAsia"/>
          <w:color w:val="444444"/>
          <w:kern w:val="0"/>
          <w:szCs w:val="21"/>
        </w:rPr>
        <w:t>配置：</w:t>
      </w:r>
      <w:r w:rsidR="0091249D" w:rsidRPr="003220E6">
        <w:rPr>
          <w:rFonts w:ascii="微软雅黑" w:eastAsia="微软雅黑" w:hAnsi="微软雅黑" w:cs="宋体" w:hint="eastAsia"/>
          <w:color w:val="444444"/>
          <w:kern w:val="0"/>
          <w:szCs w:val="21"/>
        </w:rPr>
        <w:t>展板，公司名称楣板 ，咨询桌1张，椅子2把，</w:t>
      </w:r>
      <w:r w:rsidR="003855A1">
        <w:rPr>
          <w:rFonts w:ascii="微软雅黑" w:eastAsia="微软雅黑" w:hAnsi="微软雅黑" w:cs="宋体" w:hint="eastAsia"/>
          <w:color w:val="444444"/>
          <w:kern w:val="0"/>
          <w:szCs w:val="21"/>
        </w:rPr>
        <w:t>射灯，</w:t>
      </w:r>
      <w:r w:rsidR="0091249D" w:rsidRPr="003220E6">
        <w:rPr>
          <w:rFonts w:ascii="微软雅黑" w:eastAsia="微软雅黑" w:hAnsi="微软雅黑" w:cs="宋体" w:hint="eastAsia"/>
          <w:color w:val="444444"/>
          <w:kern w:val="0"/>
          <w:szCs w:val="21"/>
        </w:rPr>
        <w:t>电源插座，废纸篓</w:t>
      </w:r>
      <w:r w:rsidR="003855A1">
        <w:rPr>
          <w:rFonts w:ascii="微软雅黑" w:eastAsia="微软雅黑" w:hAnsi="微软雅黑" w:cs="宋体" w:hint="eastAsia"/>
          <w:color w:val="444444"/>
          <w:kern w:val="0"/>
          <w:szCs w:val="21"/>
        </w:rPr>
        <w:t>，地毯</w:t>
      </w:r>
    </w:p>
    <w:p w:rsidR="0091249D" w:rsidRPr="003220E6" w:rsidRDefault="0091249D" w:rsidP="0091249D">
      <w:pPr>
        <w:widowControl/>
        <w:spacing w:before="240" w:line="360" w:lineRule="auto"/>
        <w:contextualSpacing/>
        <w:mirrorIndents/>
        <w:rPr>
          <w:rFonts w:ascii="微软雅黑" w:eastAsia="微软雅黑" w:hAnsi="微软雅黑" w:cs="宋体"/>
          <w:color w:val="444444"/>
          <w:kern w:val="0"/>
          <w:szCs w:val="21"/>
        </w:rPr>
      </w:pPr>
    </w:p>
    <w:p w:rsidR="00CE6D19" w:rsidRPr="003220E6" w:rsidRDefault="00CE6D19" w:rsidP="001E39EB">
      <w:pPr>
        <w:widowControl/>
        <w:spacing w:before="240" w:line="360" w:lineRule="auto"/>
        <w:contextualSpacing/>
        <w:mirrorIndents/>
        <w:rPr>
          <w:rFonts w:ascii="微软雅黑" w:eastAsia="微软雅黑" w:hAnsi="微软雅黑" w:cs="宋体"/>
          <w:color w:val="444444"/>
          <w:kern w:val="0"/>
          <w:szCs w:val="21"/>
        </w:rPr>
      </w:pPr>
      <w:r w:rsidRPr="0093264B">
        <w:rPr>
          <w:rFonts w:ascii="微软雅黑" w:eastAsia="微软雅黑" w:hAnsi="微软雅黑" w:cs="宋体" w:hint="eastAsia"/>
          <w:b/>
          <w:color w:val="444444"/>
          <w:kern w:val="0"/>
          <w:szCs w:val="21"/>
        </w:rPr>
        <w:t>光地</w:t>
      </w:r>
      <w:r w:rsidR="0050645F" w:rsidRPr="0093264B">
        <w:rPr>
          <w:rFonts w:ascii="微软雅黑" w:eastAsia="微软雅黑" w:hAnsi="微软雅黑" w:cs="宋体" w:hint="eastAsia"/>
          <w:b/>
          <w:color w:val="444444"/>
          <w:kern w:val="0"/>
          <w:szCs w:val="21"/>
        </w:rPr>
        <w:t>展位</w:t>
      </w:r>
      <w:r w:rsidRPr="003220E6">
        <w:rPr>
          <w:rFonts w:ascii="微软雅黑" w:eastAsia="微软雅黑" w:hAnsi="微软雅黑" w:cs="宋体" w:hint="eastAsia"/>
          <w:color w:val="444444"/>
          <w:kern w:val="0"/>
          <w:szCs w:val="21"/>
        </w:rPr>
        <w:t>（</w:t>
      </w:r>
      <w:r w:rsidR="0091249D" w:rsidRPr="003220E6">
        <w:rPr>
          <w:rFonts w:ascii="微软雅黑" w:eastAsia="微软雅黑" w:hAnsi="微软雅黑" w:cs="宋体" w:hint="eastAsia"/>
          <w:color w:val="444444"/>
          <w:kern w:val="0"/>
          <w:szCs w:val="21"/>
        </w:rPr>
        <w:t>36</w:t>
      </w:r>
      <w:r w:rsidRPr="003220E6">
        <w:rPr>
          <w:rFonts w:ascii="微软雅黑" w:eastAsia="微软雅黑" w:hAnsi="微软雅黑" w:cs="宋体" w:hint="eastAsia"/>
          <w:color w:val="444444"/>
          <w:kern w:val="0"/>
          <w:szCs w:val="21"/>
        </w:rPr>
        <w:t>平方米起</w:t>
      </w:r>
      <w:r w:rsidR="0091249D" w:rsidRPr="003220E6">
        <w:rPr>
          <w:rFonts w:ascii="微软雅黑" w:eastAsia="微软雅黑" w:hAnsi="微软雅黑" w:cs="宋体" w:hint="eastAsia"/>
          <w:color w:val="444444"/>
          <w:kern w:val="0"/>
          <w:szCs w:val="21"/>
        </w:rPr>
        <w:t>订，特装管理费20元/平</w:t>
      </w:r>
      <w:r w:rsidRPr="003220E6">
        <w:rPr>
          <w:rFonts w:ascii="微软雅黑" w:eastAsia="微软雅黑" w:hAnsi="微软雅黑" w:cs="宋体" w:hint="eastAsia"/>
          <w:color w:val="444444"/>
          <w:kern w:val="0"/>
          <w:szCs w:val="21"/>
        </w:rPr>
        <w:t>）</w:t>
      </w:r>
    </w:p>
    <w:p w:rsidR="003855A1" w:rsidRDefault="0091249D" w:rsidP="0091249D">
      <w:pPr>
        <w:widowControl/>
        <w:spacing w:before="240" w:line="360" w:lineRule="auto"/>
        <w:contextualSpacing/>
        <w:mirrorIndents/>
        <w:rPr>
          <w:rFonts w:ascii="微软雅黑" w:eastAsia="微软雅黑" w:hAnsi="微软雅黑" w:cs="宋体"/>
          <w:color w:val="444444"/>
          <w:kern w:val="0"/>
          <w:szCs w:val="21"/>
        </w:rPr>
      </w:pPr>
      <w:r w:rsidRPr="003220E6">
        <w:rPr>
          <w:rFonts w:ascii="微软雅黑" w:eastAsia="微软雅黑" w:hAnsi="微软雅黑" w:cs="宋体" w:hint="eastAsia"/>
          <w:color w:val="444444"/>
          <w:kern w:val="0"/>
          <w:szCs w:val="21"/>
        </w:rPr>
        <w:t>国内企业</w:t>
      </w:r>
    </w:p>
    <w:p w:rsidR="0091249D" w:rsidRPr="003220E6" w:rsidRDefault="003855A1" w:rsidP="0091249D">
      <w:pPr>
        <w:widowControl/>
        <w:spacing w:before="240" w:line="360" w:lineRule="auto"/>
        <w:contextualSpacing/>
        <w:mirrorIndents/>
        <w:rPr>
          <w:rFonts w:ascii="微软雅黑" w:eastAsia="微软雅黑" w:hAnsi="微软雅黑" w:cs="宋体"/>
          <w:color w:val="444444"/>
          <w:kern w:val="0"/>
          <w:szCs w:val="21"/>
        </w:rPr>
      </w:pPr>
      <w:r>
        <w:rPr>
          <w:rFonts w:ascii="微软雅黑" w:eastAsia="微软雅黑" w:hAnsi="微软雅黑" w:cs="宋体" w:hint="eastAsia"/>
          <w:color w:val="444444"/>
          <w:kern w:val="0"/>
          <w:szCs w:val="21"/>
        </w:rPr>
        <w:t>优越区7</w:t>
      </w:r>
      <w:r w:rsidR="009B328D" w:rsidRPr="003220E6">
        <w:rPr>
          <w:rFonts w:ascii="微软雅黑" w:eastAsia="微软雅黑" w:hAnsi="微软雅黑" w:cs="宋体" w:hint="eastAsia"/>
          <w:color w:val="444444"/>
          <w:kern w:val="0"/>
          <w:szCs w:val="21"/>
        </w:rPr>
        <w:t>0</w:t>
      </w:r>
      <w:r w:rsidR="0091249D" w:rsidRPr="003220E6">
        <w:rPr>
          <w:rFonts w:ascii="微软雅黑" w:eastAsia="微软雅黑" w:hAnsi="微软雅黑" w:cs="宋体" w:hint="eastAsia"/>
          <w:color w:val="444444"/>
          <w:kern w:val="0"/>
          <w:szCs w:val="21"/>
        </w:rPr>
        <w:t>0元/</w:t>
      </w:r>
      <w:r w:rsidR="0091249D" w:rsidRPr="003220E6">
        <w:rPr>
          <w:rFonts w:ascii="微软雅黑" w:eastAsia="微软雅黑" w:hAnsi="微软雅黑" w:cs="宋体"/>
          <w:color w:val="444444"/>
          <w:kern w:val="0"/>
          <w:szCs w:val="21"/>
        </w:rPr>
        <w:t>m</w:t>
      </w:r>
      <w:r w:rsidR="0091249D" w:rsidRPr="003220E6">
        <w:rPr>
          <w:rFonts w:ascii="微软雅黑" w:eastAsia="微软雅黑" w:hAnsi="微软雅黑" w:cs="宋体" w:hint="eastAsia"/>
          <w:color w:val="444444"/>
          <w:kern w:val="0"/>
          <w:szCs w:val="21"/>
        </w:rPr>
        <w:t>²；</w:t>
      </w:r>
      <w:r>
        <w:rPr>
          <w:rFonts w:ascii="微软雅黑" w:eastAsia="微软雅黑" w:hAnsi="微软雅黑" w:cs="宋体" w:hint="eastAsia"/>
          <w:color w:val="444444"/>
          <w:kern w:val="0"/>
          <w:szCs w:val="21"/>
        </w:rPr>
        <w:t>标准区 600元/</w:t>
      </w:r>
      <w:r w:rsidRPr="003855A1">
        <w:rPr>
          <w:rFonts w:ascii="微软雅黑" w:eastAsia="微软雅黑" w:hAnsi="微软雅黑" w:cs="宋体"/>
          <w:color w:val="444444"/>
          <w:kern w:val="0"/>
          <w:szCs w:val="21"/>
        </w:rPr>
        <w:t xml:space="preserve"> </w:t>
      </w:r>
      <w:r w:rsidRPr="003220E6">
        <w:rPr>
          <w:rFonts w:ascii="微软雅黑" w:eastAsia="微软雅黑" w:hAnsi="微软雅黑" w:cs="宋体"/>
          <w:color w:val="444444"/>
          <w:kern w:val="0"/>
          <w:szCs w:val="21"/>
        </w:rPr>
        <w:t>m</w:t>
      </w:r>
      <w:r w:rsidRPr="003220E6">
        <w:rPr>
          <w:rFonts w:ascii="微软雅黑" w:eastAsia="微软雅黑" w:hAnsi="微软雅黑" w:cs="宋体" w:hint="eastAsia"/>
          <w:color w:val="444444"/>
          <w:kern w:val="0"/>
          <w:szCs w:val="21"/>
        </w:rPr>
        <w:t>²</w:t>
      </w:r>
      <w:r>
        <w:rPr>
          <w:rFonts w:ascii="微软雅黑" w:eastAsia="微软雅黑" w:hAnsi="微软雅黑" w:cs="宋体" w:hint="eastAsia"/>
          <w:color w:val="444444"/>
          <w:kern w:val="0"/>
          <w:szCs w:val="21"/>
        </w:rPr>
        <w:t>；</w:t>
      </w:r>
      <w:r w:rsidR="0091249D" w:rsidRPr="003220E6">
        <w:rPr>
          <w:rFonts w:ascii="微软雅黑" w:eastAsia="微软雅黑" w:hAnsi="微软雅黑" w:cs="宋体" w:hint="eastAsia"/>
          <w:color w:val="444444"/>
          <w:kern w:val="0"/>
          <w:szCs w:val="21"/>
        </w:rPr>
        <w:t>国际企业</w:t>
      </w:r>
      <w:r w:rsidR="009B328D" w:rsidRPr="003220E6">
        <w:rPr>
          <w:rFonts w:ascii="微软雅黑" w:eastAsia="微软雅黑" w:hAnsi="微软雅黑" w:cs="宋体"/>
          <w:color w:val="444444"/>
          <w:kern w:val="0"/>
          <w:szCs w:val="21"/>
        </w:rPr>
        <w:t>USD</w:t>
      </w:r>
      <w:r w:rsidR="009B328D" w:rsidRPr="003220E6">
        <w:rPr>
          <w:rFonts w:ascii="微软雅黑" w:eastAsia="微软雅黑" w:hAnsi="微软雅黑" w:cs="宋体" w:hint="eastAsia"/>
          <w:color w:val="444444"/>
          <w:kern w:val="0"/>
          <w:szCs w:val="21"/>
        </w:rPr>
        <w:t xml:space="preserve"> 1</w:t>
      </w:r>
      <w:r>
        <w:rPr>
          <w:rFonts w:ascii="微软雅黑" w:eastAsia="微软雅黑" w:hAnsi="微软雅黑" w:cs="宋体" w:hint="eastAsia"/>
          <w:color w:val="444444"/>
          <w:kern w:val="0"/>
          <w:szCs w:val="21"/>
        </w:rPr>
        <w:t>8</w:t>
      </w:r>
      <w:r w:rsidR="009B328D" w:rsidRPr="003220E6">
        <w:rPr>
          <w:rFonts w:ascii="微软雅黑" w:eastAsia="微软雅黑" w:hAnsi="微软雅黑" w:cs="宋体" w:hint="eastAsia"/>
          <w:color w:val="444444"/>
          <w:kern w:val="0"/>
          <w:szCs w:val="21"/>
        </w:rPr>
        <w:t>0</w:t>
      </w:r>
      <w:r w:rsidR="0091249D" w:rsidRPr="003220E6">
        <w:rPr>
          <w:rFonts w:ascii="微软雅黑" w:eastAsia="微软雅黑" w:hAnsi="微软雅黑" w:cs="宋体"/>
          <w:color w:val="444444"/>
          <w:kern w:val="0"/>
          <w:szCs w:val="21"/>
        </w:rPr>
        <w:t>/m</w:t>
      </w:r>
      <w:r w:rsidR="0091249D" w:rsidRPr="003220E6">
        <w:rPr>
          <w:rFonts w:ascii="微软雅黑" w:eastAsia="微软雅黑" w:hAnsi="微软雅黑" w:cs="宋体" w:hint="eastAsia"/>
          <w:color w:val="444444"/>
          <w:kern w:val="0"/>
          <w:szCs w:val="21"/>
        </w:rPr>
        <w:t>²</w:t>
      </w:r>
    </w:p>
    <w:p w:rsidR="0091249D" w:rsidRPr="003220E6" w:rsidRDefault="0091249D" w:rsidP="001E39EB">
      <w:pPr>
        <w:widowControl/>
        <w:spacing w:before="240" w:line="360" w:lineRule="auto"/>
        <w:contextualSpacing/>
        <w:mirrorIndents/>
        <w:rPr>
          <w:rFonts w:ascii="微软雅黑" w:eastAsia="微软雅黑" w:hAnsi="微软雅黑" w:cs="宋体"/>
          <w:color w:val="444444"/>
          <w:kern w:val="0"/>
          <w:szCs w:val="21"/>
        </w:rPr>
      </w:pPr>
      <w:r w:rsidRPr="003220E6">
        <w:rPr>
          <w:rFonts w:ascii="微软雅黑" w:eastAsia="微软雅黑" w:hAnsi="微软雅黑" w:cs="宋体" w:hint="eastAsia"/>
          <w:color w:val="444444"/>
          <w:kern w:val="0"/>
          <w:szCs w:val="21"/>
        </w:rPr>
        <w:t>配置：供参展商或展团自行设计搭建大型展位</w:t>
      </w:r>
    </w:p>
    <w:p w:rsidR="00EE5984" w:rsidRPr="003220E6" w:rsidRDefault="00EE5984" w:rsidP="001E39EB">
      <w:pPr>
        <w:widowControl/>
        <w:spacing w:before="240" w:line="360" w:lineRule="auto"/>
        <w:contextualSpacing/>
        <w:mirrorIndents/>
        <w:rPr>
          <w:rFonts w:ascii="微软雅黑" w:eastAsia="微软雅黑" w:hAnsi="微软雅黑" w:cs="宋体"/>
          <w:color w:val="444444"/>
          <w:kern w:val="0"/>
          <w:szCs w:val="21"/>
        </w:rPr>
      </w:pPr>
    </w:p>
    <w:p w:rsidR="00CE6D19" w:rsidRPr="0093264B" w:rsidRDefault="00CE6D19" w:rsidP="001E39EB">
      <w:pPr>
        <w:widowControl/>
        <w:spacing w:before="240" w:line="360" w:lineRule="auto"/>
        <w:contextualSpacing/>
        <w:mirrorIndents/>
        <w:rPr>
          <w:rFonts w:ascii="微软雅黑" w:eastAsia="微软雅黑" w:hAnsi="微软雅黑" w:cs="宋体"/>
          <w:b/>
          <w:color w:val="444444"/>
          <w:kern w:val="0"/>
          <w:szCs w:val="21"/>
        </w:rPr>
      </w:pPr>
      <w:r w:rsidRPr="0093264B">
        <w:rPr>
          <w:rFonts w:ascii="微软雅黑" w:eastAsia="微软雅黑" w:hAnsi="微软雅黑" w:cs="宋体" w:hint="eastAsia"/>
          <w:b/>
          <w:color w:val="444444"/>
          <w:kern w:val="0"/>
          <w:szCs w:val="21"/>
        </w:rPr>
        <w:t>赞助及广告推广机会</w:t>
      </w:r>
    </w:p>
    <w:p w:rsidR="00CE6D19" w:rsidRPr="003220E6" w:rsidRDefault="00CE6D19" w:rsidP="001E39EB">
      <w:pPr>
        <w:widowControl/>
        <w:spacing w:before="240" w:line="360" w:lineRule="auto"/>
        <w:contextualSpacing/>
        <w:mirrorIndents/>
        <w:rPr>
          <w:rFonts w:ascii="微软雅黑" w:eastAsia="微软雅黑" w:hAnsi="微软雅黑" w:cs="宋体"/>
          <w:color w:val="444444"/>
          <w:kern w:val="0"/>
          <w:szCs w:val="21"/>
        </w:rPr>
      </w:pPr>
      <w:r w:rsidRPr="003220E6">
        <w:rPr>
          <w:rFonts w:ascii="微软雅黑" w:eastAsia="微软雅黑" w:hAnsi="微软雅黑" w:cs="宋体" w:hint="eastAsia"/>
          <w:color w:val="444444"/>
          <w:kern w:val="0"/>
          <w:szCs w:val="21"/>
        </w:rPr>
        <w:t>我们为您提供多样的赞助及广告推广项目，以提高贵公司的曝光率，在众多参展品牌中脱引而出，吸引更多买家。详情欢迎与我们联络。</w:t>
      </w:r>
    </w:p>
    <w:tbl>
      <w:tblPr>
        <w:tblStyle w:val="a8"/>
        <w:tblW w:w="8569" w:type="dxa"/>
        <w:jc w:val="center"/>
        <w:tblLook w:val="04A0"/>
      </w:tblPr>
      <w:tblGrid>
        <w:gridCol w:w="1535"/>
        <w:gridCol w:w="1425"/>
        <w:gridCol w:w="1283"/>
        <w:gridCol w:w="1139"/>
        <w:gridCol w:w="1592"/>
        <w:gridCol w:w="1595"/>
      </w:tblGrid>
      <w:tr w:rsidR="0091249D" w:rsidRPr="003220E6" w:rsidTr="009B328D">
        <w:trPr>
          <w:trHeight w:val="287"/>
          <w:jc w:val="center"/>
        </w:trPr>
        <w:tc>
          <w:tcPr>
            <w:tcW w:w="1535" w:type="dxa"/>
          </w:tcPr>
          <w:p w:rsidR="0091249D" w:rsidRPr="003220E6" w:rsidRDefault="0091249D" w:rsidP="001E39EB">
            <w:pPr>
              <w:widowControl/>
              <w:spacing w:before="240" w:line="360" w:lineRule="auto"/>
              <w:contextualSpacing/>
              <w:mirrorIndents/>
              <w:rPr>
                <w:rFonts w:ascii="微软雅黑" w:eastAsia="微软雅黑" w:hAnsi="微软雅黑" w:cs="宋体"/>
                <w:color w:val="444444"/>
                <w:kern w:val="0"/>
              </w:rPr>
            </w:pPr>
            <w:r w:rsidRPr="003220E6">
              <w:rPr>
                <w:rFonts w:ascii="微软雅黑" w:eastAsia="微软雅黑" w:hAnsi="微软雅黑" w:cs="宋体" w:hint="eastAsia"/>
                <w:color w:val="444444"/>
                <w:kern w:val="0"/>
              </w:rPr>
              <w:t>请柬广告</w:t>
            </w:r>
          </w:p>
        </w:tc>
        <w:tc>
          <w:tcPr>
            <w:tcW w:w="1425" w:type="dxa"/>
          </w:tcPr>
          <w:p w:rsidR="0091249D" w:rsidRPr="003220E6" w:rsidRDefault="0091249D" w:rsidP="001E39EB">
            <w:pPr>
              <w:widowControl/>
              <w:spacing w:before="240" w:line="360" w:lineRule="auto"/>
              <w:contextualSpacing/>
              <w:mirrorIndents/>
              <w:rPr>
                <w:rFonts w:ascii="微软雅黑" w:eastAsia="微软雅黑" w:hAnsi="微软雅黑" w:cs="宋体"/>
                <w:color w:val="444444"/>
                <w:kern w:val="0"/>
              </w:rPr>
            </w:pPr>
            <w:r w:rsidRPr="003220E6">
              <w:rPr>
                <w:rFonts w:ascii="微软雅黑" w:eastAsia="微软雅黑" w:hAnsi="微软雅黑" w:cs="宋体" w:hint="eastAsia"/>
                <w:color w:val="444444"/>
                <w:kern w:val="0"/>
              </w:rPr>
              <w:t>会刊广告</w:t>
            </w:r>
          </w:p>
        </w:tc>
        <w:tc>
          <w:tcPr>
            <w:tcW w:w="1283" w:type="dxa"/>
          </w:tcPr>
          <w:p w:rsidR="0091249D" w:rsidRPr="003220E6" w:rsidRDefault="0091249D" w:rsidP="001E39EB">
            <w:pPr>
              <w:widowControl/>
              <w:spacing w:before="240" w:line="360" w:lineRule="auto"/>
              <w:contextualSpacing/>
              <w:mirrorIndents/>
              <w:rPr>
                <w:rFonts w:ascii="微软雅黑" w:eastAsia="微软雅黑" w:hAnsi="微软雅黑" w:cs="宋体"/>
                <w:color w:val="444444"/>
                <w:kern w:val="0"/>
              </w:rPr>
            </w:pPr>
            <w:r w:rsidRPr="003220E6">
              <w:rPr>
                <w:rFonts w:ascii="微软雅黑" w:eastAsia="微软雅黑" w:hAnsi="微软雅黑" w:cs="宋体" w:hint="eastAsia"/>
                <w:color w:val="444444"/>
                <w:kern w:val="0"/>
              </w:rPr>
              <w:t>室外广告</w:t>
            </w:r>
          </w:p>
        </w:tc>
        <w:tc>
          <w:tcPr>
            <w:tcW w:w="1139" w:type="dxa"/>
          </w:tcPr>
          <w:p w:rsidR="0091249D" w:rsidRPr="003220E6" w:rsidRDefault="0091249D" w:rsidP="001E39EB">
            <w:pPr>
              <w:widowControl/>
              <w:spacing w:before="240" w:line="360" w:lineRule="auto"/>
              <w:contextualSpacing/>
              <w:mirrorIndents/>
              <w:rPr>
                <w:rFonts w:ascii="微软雅黑" w:eastAsia="微软雅黑" w:hAnsi="微软雅黑" w:cs="宋体"/>
                <w:color w:val="444444"/>
                <w:kern w:val="0"/>
              </w:rPr>
            </w:pPr>
            <w:r w:rsidRPr="003220E6">
              <w:rPr>
                <w:rFonts w:ascii="微软雅黑" w:eastAsia="微软雅黑" w:hAnsi="微软雅黑" w:cs="宋体" w:hint="eastAsia"/>
                <w:color w:val="444444"/>
                <w:kern w:val="0"/>
              </w:rPr>
              <w:t>证件广告</w:t>
            </w:r>
          </w:p>
        </w:tc>
        <w:tc>
          <w:tcPr>
            <w:tcW w:w="1592" w:type="dxa"/>
          </w:tcPr>
          <w:p w:rsidR="0091249D" w:rsidRPr="003220E6" w:rsidRDefault="0091249D" w:rsidP="001E39EB">
            <w:pPr>
              <w:widowControl/>
              <w:spacing w:before="240" w:line="360" w:lineRule="auto"/>
              <w:contextualSpacing/>
              <w:mirrorIndents/>
              <w:rPr>
                <w:rFonts w:ascii="微软雅黑" w:eastAsia="微软雅黑" w:hAnsi="微软雅黑" w:cs="宋体"/>
                <w:color w:val="444444"/>
                <w:kern w:val="0"/>
              </w:rPr>
            </w:pPr>
            <w:r w:rsidRPr="003220E6">
              <w:rPr>
                <w:rFonts w:ascii="微软雅黑" w:eastAsia="微软雅黑" w:hAnsi="微软雅黑" w:cs="宋体" w:hint="eastAsia"/>
                <w:color w:val="444444"/>
                <w:kern w:val="0"/>
              </w:rPr>
              <w:t>活动论坛赞助</w:t>
            </w:r>
          </w:p>
        </w:tc>
        <w:tc>
          <w:tcPr>
            <w:tcW w:w="1595" w:type="dxa"/>
          </w:tcPr>
          <w:p w:rsidR="0091249D" w:rsidRPr="003220E6" w:rsidRDefault="0091249D" w:rsidP="001E39EB">
            <w:pPr>
              <w:widowControl/>
              <w:spacing w:before="240" w:line="360" w:lineRule="auto"/>
              <w:contextualSpacing/>
              <w:mirrorIndents/>
              <w:rPr>
                <w:rFonts w:ascii="微软雅黑" w:eastAsia="微软雅黑" w:hAnsi="微软雅黑" w:cs="宋体"/>
                <w:color w:val="444444"/>
                <w:kern w:val="0"/>
              </w:rPr>
            </w:pPr>
            <w:r w:rsidRPr="003220E6">
              <w:rPr>
                <w:rFonts w:ascii="微软雅黑" w:eastAsia="微软雅黑" w:hAnsi="微软雅黑" w:cs="宋体" w:hint="eastAsia"/>
                <w:color w:val="444444"/>
                <w:kern w:val="0"/>
              </w:rPr>
              <w:t>支持单位冠名</w:t>
            </w:r>
          </w:p>
        </w:tc>
      </w:tr>
      <w:tr w:rsidR="0091249D" w:rsidRPr="0093264B" w:rsidTr="009B328D">
        <w:trPr>
          <w:trHeight w:val="576"/>
          <w:jc w:val="center"/>
        </w:trPr>
        <w:tc>
          <w:tcPr>
            <w:tcW w:w="1535" w:type="dxa"/>
          </w:tcPr>
          <w:p w:rsidR="0091249D" w:rsidRPr="0093264B" w:rsidRDefault="0091249D" w:rsidP="001E39EB">
            <w:pPr>
              <w:widowControl/>
              <w:spacing w:before="240" w:line="360" w:lineRule="auto"/>
              <w:contextualSpacing/>
              <w:mirrorIndents/>
              <w:rPr>
                <w:rFonts w:ascii="微软雅黑" w:eastAsia="微软雅黑" w:hAnsi="微软雅黑" w:cs="宋体"/>
                <w:color w:val="444444"/>
                <w:kern w:val="0"/>
                <w:sz w:val="18"/>
                <w:szCs w:val="18"/>
              </w:rPr>
            </w:pPr>
            <w:r w:rsidRPr="0093264B">
              <w:rPr>
                <w:rFonts w:ascii="微软雅黑" w:eastAsia="微软雅黑" w:hAnsi="微软雅黑" w:cs="宋体" w:hint="eastAsia"/>
                <w:color w:val="444444"/>
                <w:kern w:val="0"/>
                <w:sz w:val="18"/>
                <w:szCs w:val="18"/>
              </w:rPr>
              <w:t>5000元/1万份</w:t>
            </w:r>
          </w:p>
        </w:tc>
        <w:tc>
          <w:tcPr>
            <w:tcW w:w="1425" w:type="dxa"/>
          </w:tcPr>
          <w:p w:rsidR="0091249D" w:rsidRPr="0093264B" w:rsidRDefault="0091249D" w:rsidP="001E39EB">
            <w:pPr>
              <w:widowControl/>
              <w:spacing w:before="240" w:line="360" w:lineRule="auto"/>
              <w:contextualSpacing/>
              <w:mirrorIndents/>
              <w:rPr>
                <w:rFonts w:ascii="微软雅黑" w:eastAsia="微软雅黑" w:hAnsi="微软雅黑" w:cs="宋体"/>
                <w:color w:val="444444"/>
                <w:kern w:val="0"/>
                <w:sz w:val="18"/>
                <w:szCs w:val="18"/>
              </w:rPr>
            </w:pPr>
            <w:r w:rsidRPr="0093264B">
              <w:rPr>
                <w:rFonts w:ascii="微软雅黑" w:eastAsia="微软雅黑" w:hAnsi="微软雅黑" w:cs="宋体" w:hint="eastAsia"/>
                <w:color w:val="444444"/>
                <w:kern w:val="0"/>
                <w:sz w:val="18"/>
                <w:szCs w:val="18"/>
              </w:rPr>
              <w:t>3000元/单版</w:t>
            </w:r>
          </w:p>
        </w:tc>
        <w:tc>
          <w:tcPr>
            <w:tcW w:w="1283" w:type="dxa"/>
          </w:tcPr>
          <w:p w:rsidR="0091249D" w:rsidRPr="0093264B" w:rsidRDefault="0091249D" w:rsidP="001E39EB">
            <w:pPr>
              <w:widowControl/>
              <w:spacing w:before="240" w:line="360" w:lineRule="auto"/>
              <w:contextualSpacing/>
              <w:mirrorIndents/>
              <w:rPr>
                <w:rFonts w:ascii="微软雅黑" w:eastAsia="微软雅黑" w:hAnsi="微软雅黑" w:cs="宋体"/>
                <w:color w:val="444444"/>
                <w:kern w:val="0"/>
                <w:sz w:val="18"/>
                <w:szCs w:val="18"/>
              </w:rPr>
            </w:pPr>
            <w:r w:rsidRPr="0093264B">
              <w:rPr>
                <w:rFonts w:ascii="微软雅黑" w:eastAsia="微软雅黑" w:hAnsi="微软雅黑" w:cs="宋体" w:hint="eastAsia"/>
                <w:color w:val="444444"/>
                <w:kern w:val="0"/>
                <w:sz w:val="18"/>
                <w:szCs w:val="18"/>
              </w:rPr>
              <w:t>5000元/块</w:t>
            </w:r>
          </w:p>
        </w:tc>
        <w:tc>
          <w:tcPr>
            <w:tcW w:w="1139" w:type="dxa"/>
          </w:tcPr>
          <w:p w:rsidR="0091249D" w:rsidRPr="0093264B" w:rsidRDefault="0091249D" w:rsidP="001E39EB">
            <w:pPr>
              <w:widowControl/>
              <w:spacing w:before="240" w:line="360" w:lineRule="auto"/>
              <w:contextualSpacing/>
              <w:mirrorIndents/>
              <w:rPr>
                <w:rFonts w:ascii="微软雅黑" w:eastAsia="微软雅黑" w:hAnsi="微软雅黑" w:cs="宋体"/>
                <w:color w:val="444444"/>
                <w:kern w:val="0"/>
                <w:sz w:val="18"/>
                <w:szCs w:val="18"/>
              </w:rPr>
            </w:pPr>
            <w:r w:rsidRPr="0093264B">
              <w:rPr>
                <w:rFonts w:ascii="微软雅黑" w:eastAsia="微软雅黑" w:hAnsi="微软雅黑" w:cs="宋体" w:hint="eastAsia"/>
                <w:color w:val="444444"/>
                <w:kern w:val="0"/>
                <w:sz w:val="18"/>
                <w:szCs w:val="18"/>
              </w:rPr>
              <w:t>10000元</w:t>
            </w:r>
          </w:p>
        </w:tc>
        <w:tc>
          <w:tcPr>
            <w:tcW w:w="1592" w:type="dxa"/>
          </w:tcPr>
          <w:p w:rsidR="0091249D" w:rsidRPr="0093264B" w:rsidRDefault="0091249D" w:rsidP="001E39EB">
            <w:pPr>
              <w:widowControl/>
              <w:spacing w:before="240" w:line="360" w:lineRule="auto"/>
              <w:contextualSpacing/>
              <w:mirrorIndents/>
              <w:rPr>
                <w:rFonts w:ascii="微软雅黑" w:eastAsia="微软雅黑" w:hAnsi="微软雅黑" w:cs="宋体"/>
                <w:color w:val="444444"/>
                <w:kern w:val="0"/>
                <w:sz w:val="18"/>
                <w:szCs w:val="18"/>
              </w:rPr>
            </w:pPr>
            <w:r w:rsidRPr="0093264B">
              <w:rPr>
                <w:rFonts w:ascii="微软雅黑" w:eastAsia="微软雅黑" w:hAnsi="微软雅黑" w:cs="宋体" w:hint="eastAsia"/>
                <w:color w:val="444444"/>
                <w:kern w:val="0"/>
                <w:sz w:val="18"/>
                <w:szCs w:val="18"/>
              </w:rPr>
              <w:t>20000元</w:t>
            </w:r>
          </w:p>
        </w:tc>
        <w:tc>
          <w:tcPr>
            <w:tcW w:w="1595" w:type="dxa"/>
          </w:tcPr>
          <w:p w:rsidR="0091249D" w:rsidRPr="0093264B" w:rsidRDefault="0091249D" w:rsidP="001E39EB">
            <w:pPr>
              <w:widowControl/>
              <w:spacing w:before="240" w:line="360" w:lineRule="auto"/>
              <w:contextualSpacing/>
              <w:mirrorIndents/>
              <w:rPr>
                <w:rFonts w:ascii="微软雅黑" w:eastAsia="微软雅黑" w:hAnsi="微软雅黑" w:cs="宋体"/>
                <w:color w:val="444444"/>
                <w:kern w:val="0"/>
                <w:sz w:val="18"/>
                <w:szCs w:val="18"/>
              </w:rPr>
            </w:pPr>
            <w:r w:rsidRPr="0093264B">
              <w:rPr>
                <w:rFonts w:ascii="微软雅黑" w:eastAsia="微软雅黑" w:hAnsi="微软雅黑" w:cs="宋体" w:hint="eastAsia"/>
                <w:color w:val="444444"/>
                <w:kern w:val="0"/>
                <w:sz w:val="18"/>
                <w:szCs w:val="18"/>
              </w:rPr>
              <w:t>20000元</w:t>
            </w:r>
          </w:p>
        </w:tc>
      </w:tr>
    </w:tbl>
    <w:p w:rsidR="0050645F" w:rsidRPr="003220E6" w:rsidRDefault="0050645F" w:rsidP="001E39EB">
      <w:pPr>
        <w:widowControl/>
        <w:spacing w:before="240" w:line="360" w:lineRule="auto"/>
        <w:contextualSpacing/>
        <w:mirrorIndents/>
        <w:rPr>
          <w:rFonts w:ascii="微软雅黑" w:eastAsia="微软雅黑" w:hAnsi="微软雅黑" w:cs="宋体"/>
          <w:color w:val="444444"/>
          <w:kern w:val="0"/>
          <w:szCs w:val="21"/>
        </w:rPr>
      </w:pPr>
    </w:p>
    <w:p w:rsidR="006453F0" w:rsidRPr="003220E6" w:rsidRDefault="0093264B" w:rsidP="006453F0">
      <w:pPr>
        <w:widowControl/>
        <w:spacing w:before="240" w:line="360" w:lineRule="auto"/>
        <w:contextualSpacing/>
        <w:mirrorIndents/>
        <w:rPr>
          <w:rFonts w:ascii="微软雅黑" w:eastAsia="微软雅黑" w:hAnsi="微软雅黑" w:cs="宋体"/>
          <w:color w:val="444444"/>
          <w:kern w:val="0"/>
          <w:szCs w:val="21"/>
        </w:rPr>
      </w:pPr>
      <w:r>
        <w:rPr>
          <w:rFonts w:ascii="微软雅黑" w:eastAsia="微软雅黑" w:hAnsi="微软雅黑" w:cs="宋体"/>
          <w:color w:val="444444"/>
          <w:kern w:val="0"/>
          <w:szCs w:val="21"/>
        </w:rPr>
        <w:t>展会组委会</w:t>
      </w:r>
      <w:r>
        <w:rPr>
          <w:rFonts w:ascii="微软雅黑" w:eastAsia="微软雅黑" w:hAnsi="微软雅黑" w:cs="宋体" w:hint="eastAsia"/>
          <w:color w:val="444444"/>
          <w:kern w:val="0"/>
          <w:szCs w:val="21"/>
        </w:rPr>
        <w:t>：</w:t>
      </w:r>
      <w:r w:rsidR="0050645F" w:rsidRPr="003220E6">
        <w:rPr>
          <w:rFonts w:ascii="微软雅黑" w:eastAsia="微软雅黑" w:hAnsi="微软雅黑" w:cs="宋体" w:hint="eastAsia"/>
          <w:color w:val="444444"/>
          <w:kern w:val="0"/>
          <w:szCs w:val="21"/>
        </w:rPr>
        <w:t>青岛</w:t>
      </w:r>
      <w:r>
        <w:rPr>
          <w:rFonts w:ascii="微软雅黑" w:eastAsia="微软雅黑" w:hAnsi="微软雅黑" w:cs="宋体" w:hint="eastAsia"/>
          <w:color w:val="444444"/>
          <w:kern w:val="0"/>
          <w:szCs w:val="21"/>
        </w:rPr>
        <w:t>骏晟国际会展有限公司</w:t>
      </w:r>
    </w:p>
    <w:p w:rsidR="0050645F" w:rsidRDefault="0050645F" w:rsidP="0050645F">
      <w:pPr>
        <w:widowControl/>
        <w:spacing w:before="240" w:line="360" w:lineRule="auto"/>
        <w:contextualSpacing/>
        <w:mirrorIndents/>
        <w:rPr>
          <w:rFonts w:ascii="微软雅黑" w:eastAsia="微软雅黑" w:hAnsi="微软雅黑" w:cs="宋体"/>
          <w:color w:val="444444"/>
          <w:kern w:val="0"/>
          <w:szCs w:val="21"/>
        </w:rPr>
      </w:pPr>
      <w:r w:rsidRPr="003220E6">
        <w:rPr>
          <w:rFonts w:ascii="微软雅黑" w:eastAsia="微软雅黑" w:hAnsi="微软雅黑" w:cs="宋体" w:hint="eastAsia"/>
          <w:color w:val="444444"/>
          <w:kern w:val="0"/>
          <w:szCs w:val="21"/>
        </w:rPr>
        <w:lastRenderedPageBreak/>
        <w:t>地址：青岛市</w:t>
      </w:r>
      <w:r w:rsidR="0093264B">
        <w:rPr>
          <w:rFonts w:ascii="微软雅黑" w:eastAsia="微软雅黑" w:hAnsi="微软雅黑" w:cs="宋体" w:hint="eastAsia"/>
          <w:color w:val="444444"/>
          <w:kern w:val="0"/>
          <w:szCs w:val="21"/>
        </w:rPr>
        <w:t>崂山区秦岭路19号协信中心3号楼18</w:t>
      </w:r>
      <w:r w:rsidR="003855A1">
        <w:rPr>
          <w:rFonts w:ascii="微软雅黑" w:eastAsia="微软雅黑" w:hAnsi="微软雅黑" w:cs="宋体" w:hint="eastAsia"/>
          <w:color w:val="444444"/>
          <w:kern w:val="0"/>
          <w:szCs w:val="21"/>
        </w:rPr>
        <w:t>层</w:t>
      </w:r>
    </w:p>
    <w:p w:rsidR="003855A1" w:rsidRDefault="003855A1" w:rsidP="0050645F">
      <w:pPr>
        <w:widowControl/>
        <w:spacing w:before="240" w:line="360" w:lineRule="auto"/>
        <w:contextualSpacing/>
        <w:mirrorIndents/>
        <w:rPr>
          <w:rFonts w:ascii="微软雅黑" w:eastAsia="微软雅黑" w:hAnsi="微软雅黑" w:cs="宋体"/>
          <w:color w:val="444444"/>
          <w:kern w:val="0"/>
          <w:szCs w:val="21"/>
        </w:rPr>
      </w:pPr>
      <w:r>
        <w:rPr>
          <w:rFonts w:ascii="微软雅黑" w:eastAsia="微软雅黑" w:hAnsi="微软雅黑" w:cs="宋体" w:hint="eastAsia"/>
          <w:color w:val="444444"/>
          <w:kern w:val="0"/>
          <w:szCs w:val="21"/>
        </w:rPr>
        <w:t>电话：0532-55716000</w:t>
      </w:r>
    </w:p>
    <w:p w:rsidR="003855A1" w:rsidRDefault="003855A1" w:rsidP="0050645F">
      <w:pPr>
        <w:widowControl/>
        <w:spacing w:before="240" w:line="360" w:lineRule="auto"/>
        <w:contextualSpacing/>
        <w:mirrorIndents/>
        <w:rPr>
          <w:rFonts w:ascii="微软雅黑" w:eastAsia="微软雅黑" w:hAnsi="微软雅黑" w:cs="宋体"/>
          <w:color w:val="444444"/>
          <w:kern w:val="0"/>
          <w:szCs w:val="21"/>
        </w:rPr>
      </w:pPr>
      <w:r>
        <w:rPr>
          <w:rFonts w:ascii="微软雅黑" w:eastAsia="微软雅黑" w:hAnsi="微软雅黑" w:cs="宋体" w:hint="eastAsia"/>
          <w:color w:val="444444"/>
          <w:kern w:val="0"/>
          <w:szCs w:val="21"/>
        </w:rPr>
        <w:t>邮箱：</w:t>
      </w:r>
      <w:hyperlink r:id="rId7" w:history="1">
        <w:r w:rsidRPr="004730B1">
          <w:rPr>
            <w:rStyle w:val="a4"/>
            <w:rFonts w:ascii="微软雅黑" w:eastAsia="微软雅黑" w:hAnsi="微软雅黑" w:cs="宋体" w:hint="eastAsia"/>
            <w:kern w:val="0"/>
            <w:szCs w:val="21"/>
          </w:rPr>
          <w:t>js@junshenghuizhan.com</w:t>
        </w:r>
      </w:hyperlink>
    </w:p>
    <w:p w:rsidR="003855A1" w:rsidRPr="003220E6" w:rsidRDefault="003855A1" w:rsidP="0050645F">
      <w:pPr>
        <w:widowControl/>
        <w:spacing w:before="240" w:line="360" w:lineRule="auto"/>
        <w:contextualSpacing/>
        <w:mirrorIndents/>
        <w:rPr>
          <w:rFonts w:ascii="微软雅黑" w:eastAsia="微软雅黑" w:hAnsi="微软雅黑" w:cs="宋体"/>
          <w:color w:val="444444"/>
          <w:kern w:val="0"/>
          <w:szCs w:val="21"/>
        </w:rPr>
      </w:pPr>
      <w:r>
        <w:rPr>
          <w:rFonts w:ascii="微软雅黑" w:eastAsia="微软雅黑" w:hAnsi="微软雅黑" w:cs="宋体" w:hint="eastAsia"/>
          <w:color w:val="444444"/>
          <w:kern w:val="0"/>
          <w:szCs w:val="21"/>
        </w:rPr>
        <w:t>网站：www.qiiechina.com</w:t>
      </w:r>
    </w:p>
    <w:p w:rsidR="00631CA8" w:rsidRPr="003220E6" w:rsidRDefault="00631CA8" w:rsidP="0050645F">
      <w:pPr>
        <w:widowControl/>
        <w:spacing w:before="240" w:line="360" w:lineRule="auto"/>
        <w:contextualSpacing/>
        <w:mirrorIndents/>
        <w:rPr>
          <w:rFonts w:ascii="微软雅黑" w:eastAsia="微软雅黑" w:hAnsi="微软雅黑" w:cs="宋体"/>
          <w:color w:val="444444"/>
          <w:kern w:val="0"/>
          <w:szCs w:val="21"/>
        </w:rPr>
      </w:pPr>
    </w:p>
    <w:sectPr w:rsidR="00631CA8" w:rsidRPr="003220E6" w:rsidSect="00A768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FD2" w:rsidRDefault="007B5FD2" w:rsidP="00511028">
      <w:r>
        <w:separator/>
      </w:r>
    </w:p>
  </w:endnote>
  <w:endnote w:type="continuationSeparator" w:id="1">
    <w:p w:rsidR="007B5FD2" w:rsidRDefault="007B5FD2" w:rsidP="005110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FD2" w:rsidRDefault="007B5FD2" w:rsidP="00511028">
      <w:r>
        <w:separator/>
      </w:r>
    </w:p>
  </w:footnote>
  <w:footnote w:type="continuationSeparator" w:id="1">
    <w:p w:rsidR="007B5FD2" w:rsidRDefault="007B5FD2" w:rsidP="005110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47763"/>
    <w:multiLevelType w:val="hybridMultilevel"/>
    <w:tmpl w:val="F946975A"/>
    <w:lvl w:ilvl="0" w:tplc="F60017D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43243CA"/>
    <w:multiLevelType w:val="hybridMultilevel"/>
    <w:tmpl w:val="00BC9DB8"/>
    <w:lvl w:ilvl="0" w:tplc="EF7AACC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AC91562"/>
    <w:multiLevelType w:val="hybridMultilevel"/>
    <w:tmpl w:val="BAEEB688"/>
    <w:lvl w:ilvl="0" w:tplc="86AAC7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D2D067E"/>
    <w:multiLevelType w:val="hybridMultilevel"/>
    <w:tmpl w:val="8DCC50C6"/>
    <w:lvl w:ilvl="0" w:tplc="0DAAB6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6174"/>
    <w:rsid w:val="00006897"/>
    <w:rsid w:val="00011CC3"/>
    <w:rsid w:val="000144EF"/>
    <w:rsid w:val="0004643D"/>
    <w:rsid w:val="000510C4"/>
    <w:rsid w:val="00052C8B"/>
    <w:rsid w:val="000705FC"/>
    <w:rsid w:val="00097E64"/>
    <w:rsid w:val="000C1BD7"/>
    <w:rsid w:val="000C52BD"/>
    <w:rsid w:val="000D4C46"/>
    <w:rsid w:val="00104AF9"/>
    <w:rsid w:val="00110B68"/>
    <w:rsid w:val="00112D34"/>
    <w:rsid w:val="00120816"/>
    <w:rsid w:val="001367D8"/>
    <w:rsid w:val="00142B05"/>
    <w:rsid w:val="00143A8B"/>
    <w:rsid w:val="00147501"/>
    <w:rsid w:val="00153567"/>
    <w:rsid w:val="00154DD3"/>
    <w:rsid w:val="00167CDA"/>
    <w:rsid w:val="00171EE3"/>
    <w:rsid w:val="001A220C"/>
    <w:rsid w:val="001D2F7B"/>
    <w:rsid w:val="001D3BC0"/>
    <w:rsid w:val="001D755F"/>
    <w:rsid w:val="001E2148"/>
    <w:rsid w:val="001E39EB"/>
    <w:rsid w:val="00207686"/>
    <w:rsid w:val="00223514"/>
    <w:rsid w:val="00236A6D"/>
    <w:rsid w:val="00267D06"/>
    <w:rsid w:val="002E2A5F"/>
    <w:rsid w:val="002E4797"/>
    <w:rsid w:val="002E6979"/>
    <w:rsid w:val="00314A33"/>
    <w:rsid w:val="0031541B"/>
    <w:rsid w:val="003220E6"/>
    <w:rsid w:val="00326AFB"/>
    <w:rsid w:val="00350975"/>
    <w:rsid w:val="003855A1"/>
    <w:rsid w:val="0039455F"/>
    <w:rsid w:val="003A3818"/>
    <w:rsid w:val="003F0160"/>
    <w:rsid w:val="00413C0A"/>
    <w:rsid w:val="00425F99"/>
    <w:rsid w:val="00432050"/>
    <w:rsid w:val="00432BD5"/>
    <w:rsid w:val="00442C9F"/>
    <w:rsid w:val="00452849"/>
    <w:rsid w:val="0046447B"/>
    <w:rsid w:val="00473537"/>
    <w:rsid w:val="00486EA7"/>
    <w:rsid w:val="004A74E0"/>
    <w:rsid w:val="004B61B7"/>
    <w:rsid w:val="004C6A6B"/>
    <w:rsid w:val="005025B9"/>
    <w:rsid w:val="0050645F"/>
    <w:rsid w:val="00511028"/>
    <w:rsid w:val="005303CB"/>
    <w:rsid w:val="0056483C"/>
    <w:rsid w:val="0059687B"/>
    <w:rsid w:val="005A6174"/>
    <w:rsid w:val="005B5E7D"/>
    <w:rsid w:val="005C619C"/>
    <w:rsid w:val="005F306C"/>
    <w:rsid w:val="005F3245"/>
    <w:rsid w:val="00601EB8"/>
    <w:rsid w:val="00631CA8"/>
    <w:rsid w:val="006453F0"/>
    <w:rsid w:val="006804EE"/>
    <w:rsid w:val="00681C00"/>
    <w:rsid w:val="006838EF"/>
    <w:rsid w:val="006B66B1"/>
    <w:rsid w:val="006E3CCB"/>
    <w:rsid w:val="006F1752"/>
    <w:rsid w:val="00703C84"/>
    <w:rsid w:val="00711BB9"/>
    <w:rsid w:val="007308A6"/>
    <w:rsid w:val="00732368"/>
    <w:rsid w:val="00770931"/>
    <w:rsid w:val="00793AEB"/>
    <w:rsid w:val="007B5FD2"/>
    <w:rsid w:val="007D0490"/>
    <w:rsid w:val="007D3DD2"/>
    <w:rsid w:val="007D4236"/>
    <w:rsid w:val="00803D0E"/>
    <w:rsid w:val="0082006A"/>
    <w:rsid w:val="008B1484"/>
    <w:rsid w:val="008B1C72"/>
    <w:rsid w:val="008C42BC"/>
    <w:rsid w:val="008E4E5E"/>
    <w:rsid w:val="008F31AA"/>
    <w:rsid w:val="0091249D"/>
    <w:rsid w:val="0093264B"/>
    <w:rsid w:val="00950DEC"/>
    <w:rsid w:val="0097139E"/>
    <w:rsid w:val="00990FB1"/>
    <w:rsid w:val="0099237A"/>
    <w:rsid w:val="009B0FEE"/>
    <w:rsid w:val="009B328D"/>
    <w:rsid w:val="009C6A0D"/>
    <w:rsid w:val="00A01481"/>
    <w:rsid w:val="00A55AD5"/>
    <w:rsid w:val="00A746EA"/>
    <w:rsid w:val="00A76863"/>
    <w:rsid w:val="00A93FA7"/>
    <w:rsid w:val="00AD48FA"/>
    <w:rsid w:val="00B35C2B"/>
    <w:rsid w:val="00B436CD"/>
    <w:rsid w:val="00B72200"/>
    <w:rsid w:val="00B72819"/>
    <w:rsid w:val="00B741C3"/>
    <w:rsid w:val="00B9572D"/>
    <w:rsid w:val="00BC2E34"/>
    <w:rsid w:val="00BF0235"/>
    <w:rsid w:val="00BF7763"/>
    <w:rsid w:val="00C05717"/>
    <w:rsid w:val="00C10880"/>
    <w:rsid w:val="00C17605"/>
    <w:rsid w:val="00C32CEC"/>
    <w:rsid w:val="00C46B33"/>
    <w:rsid w:val="00C51E57"/>
    <w:rsid w:val="00C92F7A"/>
    <w:rsid w:val="00CC4CC7"/>
    <w:rsid w:val="00CC735E"/>
    <w:rsid w:val="00CE277E"/>
    <w:rsid w:val="00CE6D19"/>
    <w:rsid w:val="00CF22EE"/>
    <w:rsid w:val="00D43000"/>
    <w:rsid w:val="00D64B0A"/>
    <w:rsid w:val="00D74065"/>
    <w:rsid w:val="00E2421A"/>
    <w:rsid w:val="00E3511B"/>
    <w:rsid w:val="00E44380"/>
    <w:rsid w:val="00E543F2"/>
    <w:rsid w:val="00E62627"/>
    <w:rsid w:val="00EB77AA"/>
    <w:rsid w:val="00EC5A59"/>
    <w:rsid w:val="00EC6782"/>
    <w:rsid w:val="00EE140E"/>
    <w:rsid w:val="00EE232A"/>
    <w:rsid w:val="00EE5984"/>
    <w:rsid w:val="00EE7B87"/>
    <w:rsid w:val="00EF2AAA"/>
    <w:rsid w:val="00F06D7F"/>
    <w:rsid w:val="00F234BE"/>
    <w:rsid w:val="00F26472"/>
    <w:rsid w:val="00F65C8B"/>
    <w:rsid w:val="00F8112F"/>
    <w:rsid w:val="00F84CAC"/>
    <w:rsid w:val="00F86840"/>
    <w:rsid w:val="00FA1378"/>
    <w:rsid w:val="00FB0C92"/>
    <w:rsid w:val="00FF2D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8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14A33"/>
    <w:rPr>
      <w:sz w:val="18"/>
      <w:szCs w:val="18"/>
    </w:rPr>
  </w:style>
  <w:style w:type="character" w:customStyle="1" w:styleId="Char">
    <w:name w:val="批注框文本 Char"/>
    <w:basedOn w:val="a0"/>
    <w:link w:val="a3"/>
    <w:uiPriority w:val="99"/>
    <w:semiHidden/>
    <w:rsid w:val="00314A33"/>
    <w:rPr>
      <w:sz w:val="18"/>
      <w:szCs w:val="18"/>
    </w:rPr>
  </w:style>
  <w:style w:type="character" w:styleId="a4">
    <w:name w:val="Hyperlink"/>
    <w:basedOn w:val="a0"/>
    <w:uiPriority w:val="99"/>
    <w:unhideWhenUsed/>
    <w:rsid w:val="00452849"/>
    <w:rPr>
      <w:color w:val="0000FF" w:themeColor="hyperlink"/>
      <w:u w:val="single"/>
    </w:rPr>
  </w:style>
  <w:style w:type="paragraph" w:styleId="a5">
    <w:name w:val="header"/>
    <w:basedOn w:val="a"/>
    <w:link w:val="Char0"/>
    <w:uiPriority w:val="99"/>
    <w:unhideWhenUsed/>
    <w:rsid w:val="0051102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11028"/>
    <w:rPr>
      <w:sz w:val="18"/>
      <w:szCs w:val="18"/>
    </w:rPr>
  </w:style>
  <w:style w:type="paragraph" w:styleId="a6">
    <w:name w:val="footer"/>
    <w:basedOn w:val="a"/>
    <w:link w:val="Char1"/>
    <w:uiPriority w:val="99"/>
    <w:unhideWhenUsed/>
    <w:rsid w:val="00511028"/>
    <w:pPr>
      <w:tabs>
        <w:tab w:val="center" w:pos="4153"/>
        <w:tab w:val="right" w:pos="8306"/>
      </w:tabs>
      <w:snapToGrid w:val="0"/>
      <w:jc w:val="left"/>
    </w:pPr>
    <w:rPr>
      <w:sz w:val="18"/>
      <w:szCs w:val="18"/>
    </w:rPr>
  </w:style>
  <w:style w:type="character" w:customStyle="1" w:styleId="Char1">
    <w:name w:val="页脚 Char"/>
    <w:basedOn w:val="a0"/>
    <w:link w:val="a6"/>
    <w:uiPriority w:val="99"/>
    <w:rsid w:val="00511028"/>
    <w:rPr>
      <w:sz w:val="18"/>
      <w:szCs w:val="18"/>
    </w:rPr>
  </w:style>
  <w:style w:type="paragraph" w:styleId="a7">
    <w:name w:val="List Paragraph"/>
    <w:basedOn w:val="a"/>
    <w:uiPriority w:val="34"/>
    <w:qFormat/>
    <w:rsid w:val="00147501"/>
    <w:pPr>
      <w:ind w:firstLineChars="200" w:firstLine="420"/>
    </w:pPr>
  </w:style>
  <w:style w:type="table" w:styleId="a8">
    <w:name w:val="Table Grid"/>
    <w:basedOn w:val="a1"/>
    <w:uiPriority w:val="59"/>
    <w:rsid w:val="009124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50645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14A33"/>
    <w:rPr>
      <w:sz w:val="18"/>
      <w:szCs w:val="18"/>
    </w:rPr>
  </w:style>
  <w:style w:type="character" w:customStyle="1" w:styleId="Char">
    <w:name w:val="批注框文本 Char"/>
    <w:basedOn w:val="a0"/>
    <w:link w:val="a3"/>
    <w:uiPriority w:val="99"/>
    <w:semiHidden/>
    <w:rsid w:val="00314A33"/>
    <w:rPr>
      <w:sz w:val="18"/>
      <w:szCs w:val="18"/>
    </w:rPr>
  </w:style>
  <w:style w:type="character" w:styleId="a4">
    <w:name w:val="Hyperlink"/>
    <w:basedOn w:val="a0"/>
    <w:uiPriority w:val="99"/>
    <w:unhideWhenUsed/>
    <w:rsid w:val="00452849"/>
    <w:rPr>
      <w:color w:val="0000FF" w:themeColor="hyperlink"/>
      <w:u w:val="single"/>
    </w:rPr>
  </w:style>
  <w:style w:type="paragraph" w:styleId="a5">
    <w:name w:val="header"/>
    <w:basedOn w:val="a"/>
    <w:link w:val="Char0"/>
    <w:uiPriority w:val="99"/>
    <w:unhideWhenUsed/>
    <w:rsid w:val="0051102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11028"/>
    <w:rPr>
      <w:sz w:val="18"/>
      <w:szCs w:val="18"/>
    </w:rPr>
  </w:style>
  <w:style w:type="paragraph" w:styleId="a6">
    <w:name w:val="footer"/>
    <w:basedOn w:val="a"/>
    <w:link w:val="Char1"/>
    <w:uiPriority w:val="99"/>
    <w:unhideWhenUsed/>
    <w:rsid w:val="00511028"/>
    <w:pPr>
      <w:tabs>
        <w:tab w:val="center" w:pos="4153"/>
        <w:tab w:val="right" w:pos="8306"/>
      </w:tabs>
      <w:snapToGrid w:val="0"/>
      <w:jc w:val="left"/>
    </w:pPr>
    <w:rPr>
      <w:sz w:val="18"/>
      <w:szCs w:val="18"/>
    </w:rPr>
  </w:style>
  <w:style w:type="character" w:customStyle="1" w:styleId="Char1">
    <w:name w:val="页脚 Char"/>
    <w:basedOn w:val="a0"/>
    <w:link w:val="a6"/>
    <w:uiPriority w:val="99"/>
    <w:rsid w:val="00511028"/>
    <w:rPr>
      <w:sz w:val="18"/>
      <w:szCs w:val="18"/>
    </w:rPr>
  </w:style>
  <w:style w:type="paragraph" w:styleId="a7">
    <w:name w:val="List Paragraph"/>
    <w:basedOn w:val="a"/>
    <w:uiPriority w:val="34"/>
    <w:qFormat/>
    <w:rsid w:val="00147501"/>
    <w:pPr>
      <w:ind w:firstLineChars="200" w:firstLine="420"/>
    </w:pPr>
  </w:style>
  <w:style w:type="table" w:styleId="a8">
    <w:name w:val="Table Grid"/>
    <w:basedOn w:val="a1"/>
    <w:uiPriority w:val="59"/>
    <w:rsid w:val="00912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50645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8266312">
      <w:bodyDiv w:val="1"/>
      <w:marLeft w:val="0"/>
      <w:marRight w:val="0"/>
      <w:marTop w:val="0"/>
      <w:marBottom w:val="0"/>
      <w:divBdr>
        <w:top w:val="none" w:sz="0" w:space="0" w:color="auto"/>
        <w:left w:val="none" w:sz="0" w:space="0" w:color="auto"/>
        <w:bottom w:val="none" w:sz="0" w:space="0" w:color="auto"/>
        <w:right w:val="none" w:sz="0" w:space="0" w:color="auto"/>
      </w:divBdr>
    </w:div>
    <w:div w:id="250895704">
      <w:bodyDiv w:val="1"/>
      <w:marLeft w:val="0"/>
      <w:marRight w:val="0"/>
      <w:marTop w:val="0"/>
      <w:marBottom w:val="0"/>
      <w:divBdr>
        <w:top w:val="none" w:sz="0" w:space="0" w:color="auto"/>
        <w:left w:val="none" w:sz="0" w:space="0" w:color="auto"/>
        <w:bottom w:val="none" w:sz="0" w:space="0" w:color="auto"/>
        <w:right w:val="none" w:sz="0" w:space="0" w:color="auto"/>
      </w:divBdr>
    </w:div>
    <w:div w:id="1733773942">
      <w:bodyDiv w:val="1"/>
      <w:marLeft w:val="0"/>
      <w:marRight w:val="0"/>
      <w:marTop w:val="0"/>
      <w:marBottom w:val="0"/>
      <w:divBdr>
        <w:top w:val="none" w:sz="0" w:space="0" w:color="auto"/>
        <w:left w:val="none" w:sz="0" w:space="0" w:color="auto"/>
        <w:bottom w:val="none" w:sz="0" w:space="0" w:color="auto"/>
        <w:right w:val="none" w:sz="0" w:space="0" w:color="auto"/>
      </w:divBdr>
      <w:divsChild>
        <w:div w:id="805005860">
          <w:marLeft w:val="0"/>
          <w:marRight w:val="0"/>
          <w:marTop w:val="0"/>
          <w:marBottom w:val="0"/>
          <w:divBdr>
            <w:top w:val="none" w:sz="0" w:space="0" w:color="auto"/>
            <w:left w:val="none" w:sz="0" w:space="0" w:color="auto"/>
            <w:bottom w:val="none" w:sz="0" w:space="0" w:color="auto"/>
            <w:right w:val="none" w:sz="0" w:space="0" w:color="auto"/>
          </w:divBdr>
          <w:divsChild>
            <w:div w:id="848452185">
              <w:marLeft w:val="0"/>
              <w:marRight w:val="0"/>
              <w:marTop w:val="0"/>
              <w:marBottom w:val="0"/>
              <w:divBdr>
                <w:top w:val="none" w:sz="0" w:space="0" w:color="auto"/>
                <w:left w:val="none" w:sz="0" w:space="0" w:color="auto"/>
                <w:bottom w:val="none" w:sz="0" w:space="0" w:color="auto"/>
                <w:right w:val="none" w:sz="0" w:space="0" w:color="auto"/>
              </w:divBdr>
              <w:divsChild>
                <w:div w:id="1853641001">
                  <w:marLeft w:val="0"/>
                  <w:marRight w:val="0"/>
                  <w:marTop w:val="0"/>
                  <w:marBottom w:val="0"/>
                  <w:divBdr>
                    <w:top w:val="none" w:sz="0" w:space="0" w:color="auto"/>
                    <w:left w:val="none" w:sz="0" w:space="0" w:color="auto"/>
                    <w:bottom w:val="none" w:sz="0" w:space="0" w:color="auto"/>
                    <w:right w:val="none" w:sz="0" w:space="0" w:color="auto"/>
                  </w:divBdr>
                  <w:divsChild>
                    <w:div w:id="1963264424">
                      <w:marLeft w:val="0"/>
                      <w:marRight w:val="0"/>
                      <w:marTop w:val="0"/>
                      <w:marBottom w:val="0"/>
                      <w:divBdr>
                        <w:top w:val="none" w:sz="0" w:space="0" w:color="auto"/>
                        <w:left w:val="none" w:sz="0" w:space="0" w:color="auto"/>
                        <w:bottom w:val="none" w:sz="0" w:space="0" w:color="auto"/>
                        <w:right w:val="none" w:sz="0" w:space="0" w:color="auto"/>
                      </w:divBdr>
                      <w:divsChild>
                        <w:div w:id="1664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231250">
      <w:bodyDiv w:val="1"/>
      <w:marLeft w:val="0"/>
      <w:marRight w:val="0"/>
      <w:marTop w:val="0"/>
      <w:marBottom w:val="0"/>
      <w:divBdr>
        <w:top w:val="none" w:sz="0" w:space="0" w:color="auto"/>
        <w:left w:val="none" w:sz="0" w:space="0" w:color="auto"/>
        <w:bottom w:val="none" w:sz="0" w:space="0" w:color="auto"/>
        <w:right w:val="none" w:sz="0" w:space="0" w:color="auto"/>
      </w:divBdr>
      <w:divsChild>
        <w:div w:id="931015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junshenghuizh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432</Words>
  <Characters>2466</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29</cp:revision>
  <cp:lastPrinted>2019-07-31T10:13:00Z</cp:lastPrinted>
  <dcterms:created xsi:type="dcterms:W3CDTF">2019-01-15T02:14:00Z</dcterms:created>
  <dcterms:modified xsi:type="dcterms:W3CDTF">2019-09-10T01:20:00Z</dcterms:modified>
</cp:coreProperties>
</file>